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Ind w:w="14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470"/>
      </w:tblGrid>
      <w:tr w:rsidR="00FA5042" w:rsidRPr="00C425F3" w14:paraId="483CD15A" w14:textId="77777777" w:rsidTr="00FA5042">
        <w:tc>
          <w:tcPr>
            <w:tcW w:w="6470" w:type="dxa"/>
          </w:tcPr>
          <w:p w14:paraId="5E85A635" w14:textId="77777777" w:rsidR="00FA5042" w:rsidRPr="00C425F3" w:rsidRDefault="00FA5042" w:rsidP="003F40F6">
            <w:pPr>
              <w:pStyle w:val="Caption-courtname"/>
            </w:pPr>
            <w:r w:rsidRPr="00C425F3">
              <w:t>UNITED STATES DISTRICT COURT</w:t>
            </w:r>
          </w:p>
          <w:p w14:paraId="484633C4" w14:textId="77777777" w:rsidR="00FA5042" w:rsidRPr="00C425F3" w:rsidRDefault="00FA5042" w:rsidP="003F40F6">
            <w:pPr>
              <w:pStyle w:val="Caption-courtname"/>
            </w:pPr>
            <w:r w:rsidRPr="00C425F3">
              <w:t>EASTERN DISTRICT OF TEXAS</w:t>
            </w:r>
          </w:p>
        </w:tc>
      </w:tr>
      <w:tr w:rsidR="00FA5042" w:rsidRPr="00C425F3" w14:paraId="680E0140" w14:textId="77777777" w:rsidTr="00FA5042">
        <w:trPr>
          <w:trHeight w:hRule="exact" w:val="173"/>
        </w:trPr>
        <w:tc>
          <w:tcPr>
            <w:tcW w:w="6470" w:type="dxa"/>
          </w:tcPr>
          <w:p w14:paraId="603839CB" w14:textId="77777777" w:rsidR="00FA5042" w:rsidRPr="00C425F3" w:rsidRDefault="00FA5042" w:rsidP="003F40F6">
            <w:pPr>
              <w:pStyle w:val="Caption-courtname"/>
            </w:pPr>
            <w:r w:rsidRPr="00C425F3">
              <w:rPr>
                <w:noProof/>
                <w14:textOutline w14:w="0" w14:cap="rnd" w14:cmpd="sng" w14:algn="ctr">
                  <w14:noFill/>
                  <w14:prstDash w14:val="solid"/>
                  <w14:bevel/>
                </w14:textOutline>
                <w14:ligatures w14:val="none"/>
              </w:rPr>
              <mc:AlternateContent>
                <mc:Choice Requires="wps">
                  <w:drawing>
                    <wp:anchor distT="0" distB="0" distL="114300" distR="114300" simplePos="0" relativeHeight="251659264" behindDoc="0" locked="0" layoutInCell="1" allowOverlap="1" wp14:anchorId="77C4384D" wp14:editId="0CDCAFCE">
                      <wp:simplePos x="0" y="0"/>
                      <wp:positionH relativeFrom="column">
                        <wp:posOffset>1828800</wp:posOffset>
                      </wp:positionH>
                      <wp:positionV relativeFrom="paragraph">
                        <wp:posOffset>72721</wp:posOffset>
                      </wp:positionV>
                      <wp:extent cx="457200" cy="0"/>
                      <wp:effectExtent l="0" t="0" r="0" b="0"/>
                      <wp:wrapSquare wrapText="bothSides"/>
                      <wp:docPr id="4" name="Straight Connector 4"/>
                      <wp:cNvGraphicFramePr/>
                      <a:graphic xmlns:a="http://schemas.openxmlformats.org/drawingml/2006/main">
                        <a:graphicData uri="http://schemas.microsoft.com/office/word/2010/wordprocessingShape">
                          <wps:wsp>
                            <wps:cNvCnPr/>
                            <wps:spPr>
                              <a:xfrm>
                                <a:off x="0" y="0"/>
                                <a:ext cx="457200" cy="0"/>
                              </a:xfrm>
                              <a:prstGeom prst="line">
                                <a:avLst/>
                              </a:prstGeom>
                              <a:ln w="6350" cap="rnd">
                                <a:round/>
                                <a:headEnd type="none" w="med" len="med"/>
                                <a:tailEnd type="none"/>
                              </a:ln>
                              <a:effectLst/>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A8736B4" id="Straight Connector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5.75pt" to="180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" strokecolor="black [3200]" strokeweight=".5pt">
                      <v:stroke endcap="round"/>
                      <w10:wrap type="square"/>
                    </v:line>
                  </w:pict>
                </mc:Fallback>
              </mc:AlternateContent>
            </w:r>
          </w:p>
        </w:tc>
      </w:tr>
      <w:tr w:rsidR="00FA5042" w:rsidRPr="00C425F3" w14:paraId="1533DAEB" w14:textId="77777777" w:rsidTr="00FA5042">
        <w:trPr>
          <w:trHeight w:val="414"/>
        </w:trPr>
        <w:tc>
          <w:tcPr>
            <w:tcW w:w="6470" w:type="dxa"/>
          </w:tcPr>
          <w:p w14:paraId="7C52F2A7" w14:textId="14D5CA4C" w:rsidR="00FA5042" w:rsidRPr="00C75CBE" w:rsidRDefault="00FA5042" w:rsidP="003F40F6">
            <w:pPr>
              <w:pStyle w:val="Caption-docketnumber"/>
            </w:pPr>
            <w:r w:rsidRPr="00C75CBE">
              <w:t>No. 6:</w:t>
            </w:r>
            <w:r w:rsidR="00D94E17">
              <w:t>20</w:t>
            </w:r>
            <w:r w:rsidRPr="00C75CBE">
              <w:t>-cv-</w:t>
            </w:r>
            <w:r w:rsidR="00A46B84">
              <w:t>00</w:t>
            </w:r>
            <w:r w:rsidR="00D94E17">
              <w:t>###</w:t>
            </w:r>
          </w:p>
        </w:tc>
      </w:tr>
      <w:tr w:rsidR="00FA5042" w:rsidRPr="00C425F3" w14:paraId="2F40DCBE" w14:textId="77777777" w:rsidTr="00FA5042">
        <w:trPr>
          <w:trHeight w:hRule="exact" w:val="173"/>
        </w:trPr>
        <w:tc>
          <w:tcPr>
            <w:tcW w:w="6470" w:type="dxa"/>
          </w:tcPr>
          <w:p w14:paraId="016232BB" w14:textId="77777777" w:rsidR="00FA5042" w:rsidRPr="002A4DBD" w:rsidRDefault="00FA5042" w:rsidP="003F40F6">
            <w:pPr>
              <w:pStyle w:val="Caption-courtname"/>
              <w:rPr>
                <w14:textOutline w14:w="3175" w14:cap="rnd" w14:cmpd="sng" w14:algn="ctr">
                  <w14:noFill/>
                  <w14:prstDash w14:val="solid"/>
                  <w14:bevel/>
                </w14:textOutline>
              </w:rPr>
            </w:pPr>
            <w:r w:rsidRPr="002A4DBD">
              <w:rPr>
                <w:noProof/>
                <w14:textOutline w14:w="0" w14:cap="rnd" w14:cmpd="sng" w14:algn="ctr">
                  <w14:noFill/>
                  <w14:prstDash w14:val="solid"/>
                  <w14:bevel/>
                </w14:textOutline>
                <w14:ligatures w14:val="none"/>
              </w:rPr>
              <mc:AlternateContent>
                <mc:Choice Requires="wps">
                  <w:drawing>
                    <wp:anchor distT="0" distB="0" distL="114300" distR="114300" simplePos="0" relativeHeight="251660288" behindDoc="0" locked="0" layoutInCell="1" allowOverlap="1" wp14:anchorId="42807119" wp14:editId="1CF2AA72">
                      <wp:simplePos x="0" y="0"/>
                      <wp:positionH relativeFrom="column">
                        <wp:posOffset>1828800</wp:posOffset>
                      </wp:positionH>
                      <wp:positionV relativeFrom="paragraph">
                        <wp:posOffset>64466</wp:posOffset>
                      </wp:positionV>
                      <wp:extent cx="457200" cy="0"/>
                      <wp:effectExtent l="0" t="0" r="0" b="0"/>
                      <wp:wrapSquare wrapText="bothSides"/>
                      <wp:docPr id="5" name="Straight Connector 5"/>
                      <wp:cNvGraphicFramePr/>
                      <a:graphic xmlns:a="http://schemas.openxmlformats.org/drawingml/2006/main">
                        <a:graphicData uri="http://schemas.microsoft.com/office/word/2010/wordprocessingShape">
                          <wps:wsp>
                            <wps:cNvCnPr/>
                            <wps:spPr>
                              <a:xfrm>
                                <a:off x="0" y="0"/>
                                <a:ext cx="457200" cy="0"/>
                              </a:xfrm>
                              <a:prstGeom prst="line">
                                <a:avLst/>
                              </a:prstGeom>
                              <a:ln w="6350" cap="rnd">
                                <a:round/>
                                <a:headEnd type="none" w="med" len="med"/>
                                <a:tailEnd type="none"/>
                              </a:ln>
                              <a:effectLst/>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4E96C18" id="Straight Connector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5.1pt" to="180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" strokecolor="black [3200]" strokeweight=".5pt">
                      <v:stroke endcap="round"/>
                      <w10:wrap type="square"/>
                    </v:line>
                  </w:pict>
                </mc:Fallback>
              </mc:AlternateContent>
            </w:r>
          </w:p>
        </w:tc>
      </w:tr>
      <w:tr w:rsidR="00CB615E" w:rsidRPr="00C425F3" w14:paraId="410FBACB" w14:textId="77777777" w:rsidTr="00FA5042">
        <w:tc>
          <w:tcPr>
            <w:tcW w:w="6470" w:type="dxa"/>
          </w:tcPr>
          <w:p w14:paraId="2DDB6371" w14:textId="2CDAD6BF" w:rsidR="00CB615E" w:rsidRDefault="00444DF8" w:rsidP="00CB615E">
            <w:pPr>
              <w:pStyle w:val="Caption-partyname"/>
            </w:pPr>
            <w:r>
              <w:t>Party Name</w:t>
            </w:r>
            <w:r w:rsidR="00CB615E">
              <w:t>,</w:t>
            </w:r>
          </w:p>
          <w:p w14:paraId="5482C330" w14:textId="77777777" w:rsidR="00CB615E" w:rsidRPr="006653BE" w:rsidRDefault="00CB615E" w:rsidP="00CB615E">
            <w:pPr>
              <w:pStyle w:val="Caption-partytitle"/>
            </w:pPr>
            <w:r w:rsidRPr="006653BE">
              <w:t>Plaintiff,</w:t>
            </w:r>
          </w:p>
          <w:p w14:paraId="3786D9CF" w14:textId="77777777" w:rsidR="00CB615E" w:rsidRPr="00E75648" w:rsidRDefault="00CB615E" w:rsidP="00CB615E">
            <w:pPr>
              <w:pStyle w:val="Caption-vincasename"/>
              <w:spacing w:line="300" w:lineRule="exact"/>
            </w:pPr>
            <w:r w:rsidRPr="00E75648">
              <w:t>v.</w:t>
            </w:r>
          </w:p>
          <w:p w14:paraId="4B5EBE14" w14:textId="1C4AF56C" w:rsidR="00CB615E" w:rsidRDefault="00444DF8" w:rsidP="00CB615E">
            <w:pPr>
              <w:pStyle w:val="Caption-partyname"/>
            </w:pPr>
            <w:r>
              <w:t>Party Name</w:t>
            </w:r>
            <w:r w:rsidR="00CB615E">
              <w:t>,</w:t>
            </w:r>
          </w:p>
          <w:p w14:paraId="555F38B7" w14:textId="0CAEE3FA" w:rsidR="00CB615E" w:rsidRPr="00C75CBE" w:rsidRDefault="00CB615E" w:rsidP="00CB615E">
            <w:pPr>
              <w:pStyle w:val="Caption-partytitle"/>
            </w:pPr>
            <w:r>
              <w:t>Defendant.</w:t>
            </w:r>
          </w:p>
        </w:tc>
      </w:tr>
      <w:tr w:rsidR="00CB615E" w:rsidRPr="009D11C3" w14:paraId="2DC1ED54" w14:textId="77777777" w:rsidTr="00D70572">
        <w:trPr>
          <w:trHeight w:hRule="exact" w:val="173"/>
        </w:trPr>
        <w:tc>
          <w:tcPr>
            <w:tcW w:w="6470" w:type="dxa"/>
          </w:tcPr>
          <w:p w14:paraId="793628A3" w14:textId="61DE8AF7" w:rsidR="00CB615E" w:rsidRPr="009D11C3" w:rsidRDefault="00CB615E" w:rsidP="00CB615E">
            <w:pPr>
              <w:pStyle w:val="Caption-courtname"/>
              <w:rPr>
                <w:smallCaps w:val="0"/>
                <w:spacing w:val="0"/>
              </w:rPr>
            </w:pPr>
            <w:r w:rsidRPr="00617E34">
              <w:rPr>
                <w:noProof/>
                <w14:textOutline w14:w="0" w14:cap="rnd" w14:cmpd="sng" w14:algn="ctr">
                  <w14:noFill/>
                  <w14:prstDash w14:val="solid"/>
                  <w14:bevel/>
                </w14:textOutline>
                <w14:ligatures w14:val="none"/>
              </w:rPr>
              <mc:AlternateContent>
                <mc:Choice Requires="wps">
                  <w:drawing>
                    <wp:anchor distT="0" distB="0" distL="114300" distR="114300" simplePos="0" relativeHeight="251665408" behindDoc="0" locked="0" layoutInCell="1" allowOverlap="1" wp14:anchorId="31860C4F" wp14:editId="4253B6D5">
                      <wp:simplePos x="0" y="0"/>
                      <wp:positionH relativeFrom="column">
                        <wp:posOffset>1828800</wp:posOffset>
                      </wp:positionH>
                      <wp:positionV relativeFrom="paragraph">
                        <wp:posOffset>73329</wp:posOffset>
                      </wp:positionV>
                      <wp:extent cx="457200" cy="0"/>
                      <wp:effectExtent l="0" t="0" r="0" b="0"/>
                      <wp:wrapSquare wrapText="bothSides"/>
                      <wp:docPr id="7" name="Straight Connector 7"/>
                      <wp:cNvGraphicFramePr/>
                      <a:graphic xmlns:a="http://schemas.openxmlformats.org/drawingml/2006/main">
                        <a:graphicData uri="http://schemas.microsoft.com/office/word/2010/wordprocessingShape">
                          <wps:wsp>
                            <wps:cNvCnPr/>
                            <wps:spPr>
                              <a:xfrm>
                                <a:off x="0" y="0"/>
                                <a:ext cx="457200" cy="0"/>
                              </a:xfrm>
                              <a:prstGeom prst="line">
                                <a:avLst/>
                              </a:prstGeom>
                              <a:ln w="6350" cap="rnd">
                                <a:round/>
                                <a:headEnd type="none" w="med" len="med"/>
                                <a:tailEnd type="none"/>
                              </a:ln>
                              <a:effectLst/>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4B61B72" id="Straight Connector 7"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5.75pt" to="180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" strokecolor="black [3200]" strokeweight=".5pt">
                      <v:stroke endcap="round"/>
                      <w10:wrap type="square"/>
                    </v:line>
                  </w:pict>
                </mc:Fallback>
              </mc:AlternateContent>
            </w:r>
          </w:p>
        </w:tc>
      </w:tr>
    </w:tbl>
    <w:p w14:paraId="1F5D5A8A" w14:textId="593F5BCF" w:rsidR="00C75CBE" w:rsidRPr="009D11C3" w:rsidRDefault="00C75CBE" w:rsidP="00C75CBE">
      <w:pPr>
        <w:pStyle w:val="Caption-titleofdocument"/>
      </w:pPr>
      <w:r w:rsidRPr="009D11C3">
        <w:t xml:space="preserve">ORDER </w:t>
      </w:r>
    </w:p>
    <w:p w14:paraId="2A972D21" w14:textId="4B505A53" w:rsidR="00004277" w:rsidRPr="00C425F3" w:rsidRDefault="00BB7D29" w:rsidP="007E01A3">
      <w:pPr>
        <w:ind w:firstLine="360"/>
        <w:rPr>
          <w:rFonts w:ascii="Palatino Linotype" w:hAnsi="Palatino Linotype"/>
          <w:szCs w:val="24"/>
        </w:rPr>
      </w:pPr>
      <w:r w:rsidRPr="00C425F3">
        <w:rPr>
          <w:rFonts w:ascii="Palatino Linotype" w:hAnsi="Palatino Linotype"/>
          <w:szCs w:val="24"/>
        </w:rPr>
        <w:t>Pursuant to</w:t>
      </w:r>
      <w:r w:rsidR="00004277" w:rsidRPr="00C425F3">
        <w:rPr>
          <w:rFonts w:ascii="Palatino Linotype" w:hAnsi="Palatino Linotype"/>
          <w:szCs w:val="24"/>
        </w:rPr>
        <w:t xml:space="preserve"> Federal Rule of Civil Procedure 16(b) and the </w:t>
      </w:r>
      <w:r w:rsidR="00275484" w:rsidRPr="00C425F3">
        <w:rPr>
          <w:rFonts w:ascii="Palatino Linotype" w:hAnsi="Palatino Linotype"/>
          <w:szCs w:val="24"/>
        </w:rPr>
        <w:t>Eastern District of Texas L</w:t>
      </w:r>
      <w:r w:rsidR="00004277" w:rsidRPr="00C425F3">
        <w:rPr>
          <w:rFonts w:ascii="Palatino Linotype" w:hAnsi="Palatino Linotype"/>
          <w:szCs w:val="24"/>
        </w:rPr>
        <w:t xml:space="preserve">ocal </w:t>
      </w:r>
      <w:r w:rsidR="00275484" w:rsidRPr="00C425F3">
        <w:rPr>
          <w:rFonts w:ascii="Palatino Linotype" w:hAnsi="Palatino Linotype"/>
          <w:szCs w:val="24"/>
        </w:rPr>
        <w:t>R</w:t>
      </w:r>
      <w:r w:rsidR="00004277" w:rsidRPr="00C425F3">
        <w:rPr>
          <w:rFonts w:ascii="Palatino Linotype" w:hAnsi="Palatino Linotype"/>
          <w:szCs w:val="24"/>
        </w:rPr>
        <w:t>ules</w:t>
      </w:r>
      <w:r w:rsidR="00275484" w:rsidRPr="00C425F3">
        <w:rPr>
          <w:rFonts w:ascii="Palatino Linotype" w:hAnsi="Palatino Linotype"/>
          <w:szCs w:val="24"/>
        </w:rPr>
        <w:t xml:space="preserve"> </w:t>
      </w:r>
      <w:r w:rsidR="00004277" w:rsidRPr="00C425F3">
        <w:rPr>
          <w:rFonts w:ascii="Palatino Linotype" w:hAnsi="Palatino Linotype"/>
          <w:szCs w:val="24"/>
        </w:rPr>
        <w:t xml:space="preserve">(except as modified herein), the </w:t>
      </w:r>
      <w:r w:rsidR="00FA5042" w:rsidRPr="00C425F3">
        <w:rPr>
          <w:rFonts w:ascii="Palatino Linotype" w:hAnsi="Palatino Linotype"/>
          <w:szCs w:val="24"/>
        </w:rPr>
        <w:t>c</w:t>
      </w:r>
      <w:r w:rsidR="00004277" w:rsidRPr="00C425F3">
        <w:rPr>
          <w:rFonts w:ascii="Palatino Linotype" w:hAnsi="Palatino Linotype"/>
          <w:szCs w:val="24"/>
        </w:rPr>
        <w:t xml:space="preserve">ourt, </w:t>
      </w:r>
      <w:r w:rsidR="00D94E17" w:rsidRPr="00D94E17">
        <w:rPr>
          <w:rFonts w:ascii="Palatino Linotype" w:hAnsi="Palatino Linotype"/>
          <w:b/>
          <w:bCs/>
          <w:szCs w:val="24"/>
        </w:rPr>
        <w:t>orders</w:t>
      </w:r>
      <w:r w:rsidR="00004277" w:rsidRPr="00C425F3">
        <w:rPr>
          <w:rFonts w:ascii="Palatino Linotype" w:hAnsi="Palatino Linotype"/>
          <w:szCs w:val="24"/>
        </w:rPr>
        <w:t xml:space="preserve"> that the following schedule should govern the disposition of this case:</w:t>
      </w:r>
    </w:p>
    <w:tbl>
      <w:tblPr>
        <w:tblW w:w="0" w:type="auto"/>
        <w:tblLayout w:type="fixed"/>
        <w:tblCellMar>
          <w:top w:w="101" w:type="dxa"/>
          <w:left w:w="100" w:type="dxa"/>
          <w:bottom w:w="101" w:type="dxa"/>
          <w:right w:w="100" w:type="dxa"/>
        </w:tblCellMar>
        <w:tblLook w:val="0000" w:firstRow="0" w:lastRow="0" w:firstColumn="0" w:lastColumn="0" w:noHBand="0" w:noVBand="0"/>
      </w:tblPr>
      <w:tblGrid>
        <w:gridCol w:w="2015"/>
        <w:gridCol w:w="7329"/>
      </w:tblGrid>
      <w:tr w:rsidR="00B6085A" w:rsidRPr="00C425F3" w14:paraId="696179C2" w14:textId="77777777" w:rsidTr="0048223D">
        <w:trPr>
          <w:cantSplit/>
        </w:trPr>
        <w:tc>
          <w:tcPr>
            <w:tcW w:w="2015" w:type="dxa"/>
            <w:tcBorders>
              <w:top w:val="single" w:sz="6" w:space="0" w:color="000000"/>
              <w:left w:val="single" w:sz="6" w:space="0" w:color="000000"/>
              <w:bottom w:val="single" w:sz="6" w:space="0" w:color="000000"/>
              <w:right w:val="nil"/>
            </w:tcBorders>
          </w:tcPr>
          <w:p w14:paraId="04AB0B6E" w14:textId="627A6D19" w:rsidR="00B6085A" w:rsidRPr="00EE4357" w:rsidRDefault="001E2C34" w:rsidP="00FA5042">
            <w:pPr>
              <w:spacing w:after="0"/>
              <w:ind w:firstLine="0"/>
              <w:jc w:val="left"/>
              <w:rPr>
                <w:rFonts w:ascii="Palatino Linotype" w:hAnsi="Palatino Linotype"/>
                <w:b/>
                <w:szCs w:val="24"/>
              </w:rPr>
            </w:pPr>
            <w:r>
              <w:rPr>
                <w:rFonts w:ascii="Palatino Linotype" w:hAnsi="Palatino Linotype"/>
                <w:b/>
                <w:bCs/>
                <w:szCs w:val="24"/>
              </w:rPr>
              <w:t>As set by the court</w:t>
            </w:r>
          </w:p>
          <w:p w14:paraId="4DF19B83" w14:textId="77777777" w:rsidR="00E42636" w:rsidRPr="00E42636" w:rsidRDefault="00E42636" w:rsidP="00E42636">
            <w:pPr>
              <w:spacing w:after="0"/>
              <w:ind w:firstLine="0"/>
              <w:jc w:val="left"/>
              <w:rPr>
                <w:rFonts w:ascii="Palatino Linotype" w:hAnsi="Palatino Linotype"/>
                <w:b/>
                <w:szCs w:val="24"/>
              </w:rPr>
            </w:pPr>
          </w:p>
          <w:p w14:paraId="30E23688" w14:textId="00067715" w:rsidR="00E42636" w:rsidRPr="00EE4357" w:rsidRDefault="00E42636" w:rsidP="00E42636">
            <w:pPr>
              <w:spacing w:after="0"/>
              <w:ind w:firstLine="0"/>
              <w:jc w:val="left"/>
              <w:rPr>
                <w:rFonts w:ascii="Palatino Linotype" w:hAnsi="Palatino Linotype"/>
                <w:b/>
                <w:szCs w:val="24"/>
              </w:rPr>
            </w:pPr>
            <w:r w:rsidRPr="00E42636">
              <w:rPr>
                <w:rFonts w:ascii="Palatino Linotype" w:hAnsi="Palatino Linotype"/>
                <w:b/>
                <w:szCs w:val="24"/>
              </w:rPr>
              <w:t>(Parties to insert proposed date here)</w:t>
            </w:r>
          </w:p>
        </w:tc>
        <w:tc>
          <w:tcPr>
            <w:tcW w:w="7329" w:type="dxa"/>
            <w:tcBorders>
              <w:top w:val="single" w:sz="6" w:space="0" w:color="000000"/>
              <w:left w:val="single" w:sz="6" w:space="0" w:color="000000"/>
              <w:bottom w:val="single" w:sz="6" w:space="0" w:color="000000"/>
              <w:right w:val="single" w:sz="6" w:space="0" w:color="000000"/>
            </w:tcBorders>
          </w:tcPr>
          <w:p w14:paraId="0EF85F02" w14:textId="63C68172" w:rsidR="00275484" w:rsidRPr="00C425F3" w:rsidRDefault="00B6085A" w:rsidP="003B6023">
            <w:pPr>
              <w:spacing w:after="0"/>
              <w:ind w:firstLine="0"/>
              <w:rPr>
                <w:rFonts w:ascii="Palatino Linotype" w:hAnsi="Palatino Linotype"/>
                <w:szCs w:val="24"/>
              </w:rPr>
            </w:pPr>
            <w:r w:rsidRPr="00C425F3">
              <w:rPr>
                <w:rFonts w:ascii="Palatino Linotype" w:hAnsi="Palatino Linotype"/>
                <w:b/>
                <w:bCs/>
                <w:szCs w:val="24"/>
              </w:rPr>
              <w:t>9:</w:t>
            </w:r>
            <w:r w:rsidR="00CA20CE" w:rsidRPr="00C425F3">
              <w:rPr>
                <w:rFonts w:ascii="Palatino Linotype" w:hAnsi="Palatino Linotype"/>
                <w:b/>
                <w:bCs/>
                <w:szCs w:val="24"/>
              </w:rPr>
              <w:t>3</w:t>
            </w:r>
            <w:r w:rsidRPr="00C425F3">
              <w:rPr>
                <w:rFonts w:ascii="Palatino Linotype" w:hAnsi="Palatino Linotype"/>
                <w:b/>
                <w:bCs/>
                <w:szCs w:val="24"/>
              </w:rPr>
              <w:t xml:space="preserve">0 a.m. </w:t>
            </w:r>
            <w:r w:rsidR="00E42636" w:rsidRPr="00C425F3">
              <w:rPr>
                <w:rFonts w:ascii="Palatino Linotype" w:hAnsi="Palatino Linotype"/>
                <w:b/>
                <w:bCs/>
                <w:szCs w:val="24"/>
              </w:rPr>
              <w:t xml:space="preserve">Jury Selection </w:t>
            </w:r>
            <w:r w:rsidR="00E42636">
              <w:rPr>
                <w:rFonts w:ascii="Palatino Linotype" w:hAnsi="Palatino Linotype"/>
                <w:b/>
                <w:bCs/>
                <w:szCs w:val="24"/>
              </w:rPr>
              <w:t>a</w:t>
            </w:r>
            <w:r w:rsidR="00E42636" w:rsidRPr="00C425F3">
              <w:rPr>
                <w:rFonts w:ascii="Palatino Linotype" w:hAnsi="Palatino Linotype"/>
                <w:b/>
                <w:bCs/>
                <w:szCs w:val="24"/>
              </w:rPr>
              <w:t xml:space="preserve">nd Trial </w:t>
            </w:r>
            <w:r w:rsidR="002D77D4" w:rsidRPr="00C425F3">
              <w:rPr>
                <w:rFonts w:ascii="Palatino Linotype" w:hAnsi="Palatino Linotype"/>
                <w:b/>
                <w:bCs/>
                <w:szCs w:val="24"/>
              </w:rPr>
              <w:t>before</w:t>
            </w:r>
            <w:r w:rsidR="00B26EAA" w:rsidRPr="00C425F3">
              <w:rPr>
                <w:rFonts w:ascii="Palatino Linotype" w:hAnsi="Palatino Linotype"/>
                <w:b/>
                <w:bCs/>
                <w:szCs w:val="24"/>
              </w:rPr>
              <w:t xml:space="preserve"> </w:t>
            </w:r>
            <w:r w:rsidR="006026F7" w:rsidRPr="00C425F3">
              <w:rPr>
                <w:rFonts w:ascii="Palatino Linotype" w:hAnsi="Palatino Linotype"/>
                <w:b/>
                <w:bCs/>
                <w:szCs w:val="24"/>
              </w:rPr>
              <w:t xml:space="preserve">Judge </w:t>
            </w:r>
            <w:r w:rsidR="007904B4" w:rsidRPr="00C425F3">
              <w:rPr>
                <w:rFonts w:ascii="Palatino Linotype" w:hAnsi="Palatino Linotype"/>
                <w:b/>
                <w:bCs/>
                <w:szCs w:val="24"/>
              </w:rPr>
              <w:t>J. Campbell Barker</w:t>
            </w:r>
            <w:r w:rsidRPr="00C425F3">
              <w:rPr>
                <w:rFonts w:ascii="Palatino Linotype" w:hAnsi="Palatino Linotype"/>
                <w:b/>
                <w:bCs/>
                <w:szCs w:val="24"/>
              </w:rPr>
              <w:t xml:space="preserve">, </w:t>
            </w:r>
            <w:r w:rsidR="00B26EAA" w:rsidRPr="00C425F3">
              <w:rPr>
                <w:rFonts w:ascii="Palatino Linotype" w:hAnsi="Palatino Linotype"/>
                <w:b/>
                <w:bCs/>
                <w:szCs w:val="24"/>
              </w:rPr>
              <w:t>2</w:t>
            </w:r>
            <w:r w:rsidR="00A937B9">
              <w:rPr>
                <w:rFonts w:ascii="Palatino Linotype" w:hAnsi="Palatino Linotype"/>
                <w:b/>
                <w:bCs/>
                <w:szCs w:val="24"/>
              </w:rPr>
              <w:t>1</w:t>
            </w:r>
            <w:r w:rsidR="00B26EAA" w:rsidRPr="00C425F3">
              <w:rPr>
                <w:rFonts w:ascii="Palatino Linotype" w:hAnsi="Palatino Linotype"/>
                <w:b/>
                <w:bCs/>
                <w:szCs w:val="24"/>
              </w:rPr>
              <w:t xml:space="preserve">1 W. Ferguson St., </w:t>
            </w:r>
            <w:r w:rsidR="00874C39" w:rsidRPr="00C425F3">
              <w:rPr>
                <w:rFonts w:ascii="Palatino Linotype" w:hAnsi="Palatino Linotype"/>
                <w:b/>
                <w:bCs/>
                <w:szCs w:val="24"/>
              </w:rPr>
              <w:t>3rd</w:t>
            </w:r>
            <w:r w:rsidR="00B26EAA" w:rsidRPr="00C425F3">
              <w:rPr>
                <w:rFonts w:ascii="Palatino Linotype" w:hAnsi="Palatino Linotype"/>
                <w:b/>
                <w:bCs/>
                <w:szCs w:val="24"/>
              </w:rPr>
              <w:t xml:space="preserve"> Floor, Tyler</w:t>
            </w:r>
            <w:r w:rsidRPr="00C425F3">
              <w:rPr>
                <w:rFonts w:ascii="Palatino Linotype" w:hAnsi="Palatino Linotype"/>
                <w:b/>
                <w:bCs/>
                <w:szCs w:val="24"/>
              </w:rPr>
              <w:t>, Texas.</w:t>
            </w:r>
          </w:p>
        </w:tc>
      </w:tr>
      <w:tr w:rsidR="00B6085A" w:rsidRPr="00C425F3" w14:paraId="36C084DE" w14:textId="77777777" w:rsidTr="0048223D">
        <w:trPr>
          <w:cantSplit/>
        </w:trPr>
        <w:tc>
          <w:tcPr>
            <w:tcW w:w="2015" w:type="dxa"/>
            <w:tcBorders>
              <w:top w:val="single" w:sz="6" w:space="0" w:color="000000"/>
              <w:left w:val="single" w:sz="6" w:space="0" w:color="000000"/>
              <w:bottom w:val="single" w:sz="4" w:space="0" w:color="auto"/>
              <w:right w:val="nil"/>
            </w:tcBorders>
          </w:tcPr>
          <w:p w14:paraId="5B8903DB" w14:textId="74C36369" w:rsidR="00B6085A" w:rsidRPr="00EE4357" w:rsidRDefault="00CB615E" w:rsidP="00FA5042">
            <w:pPr>
              <w:spacing w:after="0"/>
              <w:ind w:firstLine="0"/>
              <w:jc w:val="left"/>
              <w:rPr>
                <w:rFonts w:ascii="Palatino Linotype" w:hAnsi="Palatino Linotype"/>
                <w:b/>
                <w:szCs w:val="24"/>
              </w:rPr>
            </w:pPr>
            <w:r>
              <w:rPr>
                <w:rFonts w:ascii="Palatino Linotype" w:hAnsi="Palatino Linotype"/>
                <w:b/>
                <w:bCs/>
                <w:szCs w:val="24"/>
              </w:rPr>
              <w:t>Scheduled by the court if necessary</w:t>
            </w:r>
          </w:p>
        </w:tc>
        <w:tc>
          <w:tcPr>
            <w:tcW w:w="7329" w:type="dxa"/>
            <w:tcBorders>
              <w:top w:val="single" w:sz="6" w:space="0" w:color="000000"/>
              <w:left w:val="single" w:sz="6" w:space="0" w:color="000000"/>
              <w:bottom w:val="single" w:sz="4" w:space="0" w:color="auto"/>
              <w:right w:val="single" w:sz="6" w:space="0" w:color="000000"/>
            </w:tcBorders>
          </w:tcPr>
          <w:p w14:paraId="3265D67B" w14:textId="4E8954DC" w:rsidR="00275484" w:rsidRPr="00C425F3" w:rsidRDefault="00275484" w:rsidP="00FA5042">
            <w:pPr>
              <w:spacing w:after="0"/>
              <w:ind w:firstLine="0"/>
              <w:rPr>
                <w:rFonts w:ascii="Palatino Linotype" w:hAnsi="Palatino Linotype"/>
                <w:bCs/>
                <w:szCs w:val="24"/>
              </w:rPr>
            </w:pPr>
            <w:r w:rsidRPr="00C425F3">
              <w:rPr>
                <w:rFonts w:ascii="Palatino Linotype" w:hAnsi="Palatino Linotype"/>
                <w:szCs w:val="24"/>
              </w:rPr>
              <w:t xml:space="preserve">A </w:t>
            </w:r>
            <w:r w:rsidRPr="00C425F3">
              <w:rPr>
                <w:rFonts w:ascii="Palatino Linotype" w:hAnsi="Palatino Linotype"/>
                <w:b/>
                <w:szCs w:val="24"/>
              </w:rPr>
              <w:t>pretrial conference</w:t>
            </w:r>
            <w:r w:rsidRPr="00C425F3">
              <w:rPr>
                <w:rFonts w:ascii="Palatino Linotype" w:hAnsi="Palatino Linotype"/>
                <w:szCs w:val="24"/>
              </w:rPr>
              <w:t xml:space="preserve"> will be conducted, in person, </w:t>
            </w:r>
            <w:r w:rsidR="00C425F3" w:rsidRPr="00C425F3">
              <w:rPr>
                <w:rFonts w:ascii="Palatino Linotype" w:hAnsi="Palatino Linotype"/>
                <w:bCs/>
                <w:szCs w:val="24"/>
              </w:rPr>
              <w:t>before Judge J. Campbell Barker, 2</w:t>
            </w:r>
            <w:r w:rsidR="00A937B9">
              <w:rPr>
                <w:rFonts w:ascii="Palatino Linotype" w:hAnsi="Palatino Linotype"/>
                <w:bCs/>
                <w:szCs w:val="24"/>
              </w:rPr>
              <w:t>1</w:t>
            </w:r>
            <w:r w:rsidR="00C425F3" w:rsidRPr="00C425F3">
              <w:rPr>
                <w:rFonts w:ascii="Palatino Linotype" w:hAnsi="Palatino Linotype"/>
                <w:bCs/>
                <w:szCs w:val="24"/>
              </w:rPr>
              <w:t>1 W. Ferguson St., 3rd Floor, Tyler, Texas.</w:t>
            </w:r>
          </w:p>
          <w:p w14:paraId="07E1F212" w14:textId="77777777" w:rsidR="00C425F3" w:rsidRPr="00C425F3" w:rsidRDefault="00C425F3" w:rsidP="00FA5042">
            <w:pPr>
              <w:spacing w:after="0"/>
              <w:ind w:firstLine="0"/>
              <w:rPr>
                <w:rFonts w:ascii="Palatino Linotype" w:hAnsi="Palatino Linotype"/>
                <w:szCs w:val="24"/>
              </w:rPr>
            </w:pPr>
          </w:p>
          <w:p w14:paraId="47FFADEF" w14:textId="4C5E211B" w:rsidR="00275484" w:rsidRPr="00C425F3" w:rsidRDefault="00004277" w:rsidP="00EE4357">
            <w:pPr>
              <w:spacing w:after="0"/>
              <w:ind w:firstLine="0"/>
              <w:rPr>
                <w:rFonts w:ascii="Palatino Linotype" w:hAnsi="Palatino Linotype"/>
                <w:szCs w:val="24"/>
              </w:rPr>
            </w:pPr>
            <w:r w:rsidRPr="00C425F3">
              <w:rPr>
                <w:rFonts w:ascii="Palatino Linotype" w:hAnsi="Palatino Linotype"/>
                <w:szCs w:val="24"/>
              </w:rPr>
              <w:t xml:space="preserve">Lead counsel for each party must attend, or, if the party is proceeding </w:t>
            </w:r>
            <w:r w:rsidRPr="00C425F3">
              <w:rPr>
                <w:rFonts w:ascii="Palatino Linotype" w:hAnsi="Palatino Linotype"/>
                <w:i/>
                <w:szCs w:val="24"/>
              </w:rPr>
              <w:t>pro</w:t>
            </w:r>
            <w:r w:rsidRPr="00C425F3">
              <w:rPr>
                <w:rFonts w:ascii="Palatino Linotype" w:hAnsi="Palatino Linotype"/>
                <w:szCs w:val="24"/>
              </w:rPr>
              <w:t xml:space="preserve"> </w:t>
            </w:r>
            <w:r w:rsidRPr="00C425F3">
              <w:rPr>
                <w:rFonts w:ascii="Palatino Linotype" w:hAnsi="Palatino Linotype"/>
                <w:i/>
                <w:szCs w:val="24"/>
              </w:rPr>
              <w:t>se</w:t>
            </w:r>
            <w:r w:rsidRPr="00C425F3">
              <w:rPr>
                <w:rFonts w:ascii="Palatino Linotype" w:hAnsi="Palatino Linotype"/>
                <w:szCs w:val="24"/>
              </w:rPr>
              <w:t xml:space="preserve">, the party must attend. Lead counsel and </w:t>
            </w:r>
            <w:r w:rsidRPr="00C425F3">
              <w:rPr>
                <w:rFonts w:ascii="Palatino Linotype" w:hAnsi="Palatino Linotype"/>
                <w:i/>
                <w:szCs w:val="24"/>
              </w:rPr>
              <w:t>pro se</w:t>
            </w:r>
            <w:r w:rsidRPr="00C425F3">
              <w:rPr>
                <w:rFonts w:ascii="Palatino Linotype" w:hAnsi="Palatino Linotype"/>
                <w:szCs w:val="24"/>
              </w:rPr>
              <w:t xml:space="preserve"> parties must have authority to enter into stipulations and admissions that would facilitate the admission of evidence and reduce the time and expense of trial</w:t>
            </w:r>
            <w:r w:rsidR="00EE4357">
              <w:rPr>
                <w:rFonts w:ascii="Palatino Linotype" w:hAnsi="Palatino Linotype"/>
                <w:szCs w:val="24"/>
              </w:rPr>
              <w:t xml:space="preserve">. </w:t>
            </w:r>
            <w:r w:rsidRPr="00C425F3">
              <w:rPr>
                <w:rFonts w:ascii="Palatino Linotype" w:hAnsi="Palatino Linotype"/>
                <w:szCs w:val="24"/>
              </w:rPr>
              <w:t>All pretrial motions not previously decided will be resolved at that time, and procedures for trial will be discussed.</w:t>
            </w:r>
          </w:p>
        </w:tc>
      </w:tr>
      <w:tr w:rsidR="00B607E8" w:rsidRPr="00C425F3" w14:paraId="31E9BE7F" w14:textId="77777777" w:rsidTr="0048223D">
        <w:trPr>
          <w:cantSplit/>
        </w:trPr>
        <w:tc>
          <w:tcPr>
            <w:tcW w:w="2015" w:type="dxa"/>
            <w:tcBorders>
              <w:top w:val="single" w:sz="4" w:space="0" w:color="auto"/>
              <w:left w:val="single" w:sz="6" w:space="0" w:color="000000"/>
              <w:bottom w:val="single" w:sz="6" w:space="0" w:color="000000"/>
              <w:right w:val="nil"/>
            </w:tcBorders>
          </w:tcPr>
          <w:p w14:paraId="0F19262D" w14:textId="664ACA9F" w:rsidR="00C96F48" w:rsidRPr="00EE4357" w:rsidRDefault="001E2C34" w:rsidP="00FA5042">
            <w:pPr>
              <w:spacing w:after="0"/>
              <w:ind w:firstLine="0"/>
              <w:jc w:val="left"/>
              <w:rPr>
                <w:rFonts w:ascii="Palatino Linotype" w:hAnsi="Palatino Linotype"/>
                <w:b/>
                <w:szCs w:val="24"/>
              </w:rPr>
            </w:pPr>
            <w:r>
              <w:rPr>
                <w:rFonts w:ascii="Palatino Linotype" w:hAnsi="Palatino Linotype"/>
                <w:b/>
                <w:iCs/>
                <w:szCs w:val="24"/>
              </w:rPr>
              <w:t>28 days before trial</w:t>
            </w:r>
          </w:p>
        </w:tc>
        <w:tc>
          <w:tcPr>
            <w:tcW w:w="7329" w:type="dxa"/>
            <w:tcBorders>
              <w:top w:val="single" w:sz="4" w:space="0" w:color="auto"/>
              <w:left w:val="single" w:sz="6" w:space="0" w:color="000000"/>
              <w:bottom w:val="single" w:sz="6" w:space="0" w:color="000000"/>
              <w:right w:val="single" w:sz="6" w:space="0" w:color="000000"/>
            </w:tcBorders>
          </w:tcPr>
          <w:p w14:paraId="1A39AE8B" w14:textId="03FA907D" w:rsidR="00B607E8" w:rsidRPr="00C425F3" w:rsidRDefault="00B607E8" w:rsidP="004F2458">
            <w:pPr>
              <w:spacing w:after="0"/>
              <w:ind w:firstLine="0"/>
              <w:rPr>
                <w:rFonts w:ascii="Palatino Linotype" w:hAnsi="Palatino Linotype"/>
                <w:szCs w:val="24"/>
              </w:rPr>
            </w:pPr>
            <w:r w:rsidRPr="00C425F3">
              <w:rPr>
                <w:rFonts w:ascii="Palatino Linotype" w:hAnsi="Palatino Linotype"/>
                <w:b/>
                <w:szCs w:val="24"/>
              </w:rPr>
              <w:t xml:space="preserve">File a </w:t>
            </w:r>
            <w:r w:rsidR="00EE4357">
              <w:rPr>
                <w:rFonts w:ascii="Palatino Linotype" w:hAnsi="Palatino Linotype"/>
                <w:b/>
                <w:szCs w:val="24"/>
              </w:rPr>
              <w:t>n</w:t>
            </w:r>
            <w:r w:rsidRPr="00C425F3">
              <w:rPr>
                <w:rFonts w:ascii="Palatino Linotype" w:hAnsi="Palatino Linotype"/>
                <w:b/>
                <w:szCs w:val="24"/>
              </w:rPr>
              <w:t xml:space="preserve">otice of </w:t>
            </w:r>
            <w:r w:rsidR="00EE4357">
              <w:rPr>
                <w:rFonts w:ascii="Palatino Linotype" w:hAnsi="Palatino Linotype"/>
                <w:b/>
                <w:szCs w:val="24"/>
              </w:rPr>
              <w:t>t</w:t>
            </w:r>
            <w:r w:rsidRPr="00C425F3">
              <w:rPr>
                <w:rFonts w:ascii="Palatino Linotype" w:hAnsi="Palatino Linotype"/>
                <w:b/>
                <w:szCs w:val="24"/>
              </w:rPr>
              <w:t xml:space="preserve">ime </w:t>
            </w:r>
            <w:r w:rsidR="00EE4357">
              <w:rPr>
                <w:rFonts w:ascii="Palatino Linotype" w:hAnsi="Palatino Linotype"/>
                <w:b/>
                <w:szCs w:val="24"/>
              </w:rPr>
              <w:t>r</w:t>
            </w:r>
            <w:r w:rsidRPr="00C425F3">
              <w:rPr>
                <w:rFonts w:ascii="Palatino Linotype" w:hAnsi="Palatino Linotype"/>
                <w:b/>
                <w:szCs w:val="24"/>
              </w:rPr>
              <w:t xml:space="preserve">equested for (1) </w:t>
            </w:r>
            <w:r w:rsidRPr="00EE4357">
              <w:rPr>
                <w:rFonts w:ascii="Palatino Linotype" w:hAnsi="Palatino Linotype"/>
                <w:b/>
                <w:i/>
                <w:szCs w:val="24"/>
              </w:rPr>
              <w:t>voir dire</w:t>
            </w:r>
            <w:r w:rsidRPr="00C425F3">
              <w:rPr>
                <w:rFonts w:ascii="Palatino Linotype" w:hAnsi="Palatino Linotype"/>
                <w:b/>
                <w:szCs w:val="24"/>
              </w:rPr>
              <w:t>, (2) opening statements, (3) direct and cross examinations, and (4) closing arguments.</w:t>
            </w:r>
          </w:p>
        </w:tc>
      </w:tr>
      <w:tr w:rsidR="00B607E8" w:rsidRPr="00C425F3" w14:paraId="005E49C6" w14:textId="77777777" w:rsidTr="0048223D">
        <w:trPr>
          <w:cantSplit/>
        </w:trPr>
        <w:tc>
          <w:tcPr>
            <w:tcW w:w="2015" w:type="dxa"/>
            <w:tcBorders>
              <w:top w:val="single" w:sz="4" w:space="0" w:color="auto"/>
              <w:left w:val="single" w:sz="6" w:space="0" w:color="000000"/>
              <w:bottom w:val="nil"/>
              <w:right w:val="nil"/>
            </w:tcBorders>
          </w:tcPr>
          <w:p w14:paraId="71EF26A4" w14:textId="228A6C52" w:rsidR="00C96F48" w:rsidRPr="00EE4357" w:rsidRDefault="001E2C34" w:rsidP="00FA5042">
            <w:pPr>
              <w:spacing w:after="0"/>
              <w:ind w:firstLine="0"/>
              <w:jc w:val="left"/>
              <w:rPr>
                <w:rFonts w:ascii="Palatino Linotype" w:hAnsi="Palatino Linotype"/>
                <w:b/>
                <w:szCs w:val="24"/>
              </w:rPr>
            </w:pPr>
            <w:r>
              <w:rPr>
                <w:rFonts w:ascii="Palatino Linotype" w:hAnsi="Palatino Linotype"/>
                <w:b/>
                <w:iCs/>
                <w:szCs w:val="24"/>
              </w:rPr>
              <w:lastRenderedPageBreak/>
              <w:t>28 days before trial</w:t>
            </w:r>
          </w:p>
        </w:tc>
        <w:tc>
          <w:tcPr>
            <w:tcW w:w="7329" w:type="dxa"/>
            <w:tcBorders>
              <w:top w:val="single" w:sz="4" w:space="0" w:color="auto"/>
              <w:left w:val="single" w:sz="6" w:space="0" w:color="000000"/>
              <w:bottom w:val="nil"/>
              <w:right w:val="single" w:sz="6" w:space="0" w:color="000000"/>
            </w:tcBorders>
          </w:tcPr>
          <w:p w14:paraId="7EAA544A" w14:textId="620FB561" w:rsidR="00B607E8" w:rsidRPr="00C425F3" w:rsidRDefault="00B607E8" w:rsidP="00FA5042">
            <w:pPr>
              <w:spacing w:after="0"/>
              <w:ind w:firstLine="0"/>
              <w:rPr>
                <w:rFonts w:ascii="Palatino Linotype" w:hAnsi="Palatino Linotype"/>
                <w:bCs/>
                <w:szCs w:val="24"/>
              </w:rPr>
            </w:pPr>
            <w:r w:rsidRPr="00C425F3">
              <w:rPr>
                <w:rFonts w:ascii="Palatino Linotype" w:hAnsi="Palatino Linotype"/>
                <w:bCs/>
                <w:szCs w:val="24"/>
              </w:rPr>
              <w:t>Settlement</w:t>
            </w:r>
            <w:r w:rsidR="00EE4357">
              <w:rPr>
                <w:rFonts w:ascii="Palatino Linotype" w:hAnsi="Palatino Linotype"/>
                <w:bCs/>
                <w:szCs w:val="24"/>
              </w:rPr>
              <w:t>-c</w:t>
            </w:r>
            <w:r w:rsidRPr="00C425F3">
              <w:rPr>
                <w:rFonts w:ascii="Palatino Linotype" w:hAnsi="Palatino Linotype"/>
                <w:bCs/>
                <w:szCs w:val="24"/>
              </w:rPr>
              <w:t xml:space="preserve">onference </w:t>
            </w:r>
            <w:r w:rsidR="00EE4357">
              <w:rPr>
                <w:rFonts w:ascii="Palatino Linotype" w:hAnsi="Palatino Linotype"/>
                <w:bCs/>
                <w:szCs w:val="24"/>
              </w:rPr>
              <w:t>d</w:t>
            </w:r>
            <w:r w:rsidRPr="00C425F3">
              <w:rPr>
                <w:rFonts w:ascii="Palatino Linotype" w:hAnsi="Palatino Linotype"/>
                <w:bCs/>
                <w:szCs w:val="24"/>
              </w:rPr>
              <w:t>eadline.</w:t>
            </w:r>
          </w:p>
          <w:p w14:paraId="67709EAE" w14:textId="77777777" w:rsidR="00B607E8" w:rsidRPr="00C425F3" w:rsidRDefault="00B607E8" w:rsidP="00FA5042">
            <w:pPr>
              <w:spacing w:after="0"/>
              <w:ind w:firstLine="0"/>
              <w:rPr>
                <w:rFonts w:ascii="Palatino Linotype" w:hAnsi="Palatino Linotype"/>
                <w:bCs/>
                <w:szCs w:val="24"/>
              </w:rPr>
            </w:pPr>
          </w:p>
          <w:p w14:paraId="66846687" w14:textId="77777777" w:rsidR="00B607E8" w:rsidRPr="00C425F3" w:rsidRDefault="00B607E8" w:rsidP="00FA5042">
            <w:pPr>
              <w:spacing w:after="0"/>
              <w:ind w:firstLine="0"/>
              <w:rPr>
                <w:rFonts w:ascii="Palatino Linotype" w:hAnsi="Palatino Linotype"/>
                <w:bCs/>
                <w:szCs w:val="24"/>
              </w:rPr>
            </w:pPr>
            <w:r w:rsidRPr="00C425F3">
              <w:rPr>
                <w:rFonts w:ascii="Palatino Linotype" w:hAnsi="Palatino Linotype"/>
                <w:bCs/>
                <w:szCs w:val="24"/>
              </w:rPr>
              <w:t>See additional details below.</w:t>
            </w:r>
          </w:p>
        </w:tc>
      </w:tr>
      <w:tr w:rsidR="00B607E8" w:rsidRPr="00C425F3" w14:paraId="69DD47D4" w14:textId="77777777" w:rsidTr="0048223D">
        <w:trPr>
          <w:cantSplit/>
        </w:trPr>
        <w:tc>
          <w:tcPr>
            <w:tcW w:w="2015" w:type="dxa"/>
            <w:tcBorders>
              <w:top w:val="single" w:sz="4" w:space="0" w:color="auto"/>
              <w:left w:val="single" w:sz="6" w:space="0" w:color="000000"/>
              <w:bottom w:val="nil"/>
              <w:right w:val="nil"/>
            </w:tcBorders>
          </w:tcPr>
          <w:p w14:paraId="3C40E6A7" w14:textId="127BF9D2" w:rsidR="00C96F48" w:rsidRPr="00EE4357" w:rsidRDefault="001E2C34" w:rsidP="00FA5042">
            <w:pPr>
              <w:spacing w:after="0"/>
              <w:ind w:firstLine="0"/>
              <w:jc w:val="left"/>
              <w:rPr>
                <w:rFonts w:ascii="Palatino Linotype" w:hAnsi="Palatino Linotype"/>
                <w:b/>
                <w:szCs w:val="24"/>
              </w:rPr>
            </w:pPr>
            <w:r>
              <w:rPr>
                <w:rFonts w:ascii="Palatino Linotype" w:hAnsi="Palatino Linotype"/>
                <w:b/>
                <w:iCs/>
                <w:szCs w:val="24"/>
              </w:rPr>
              <w:t>28 days before trial</w:t>
            </w:r>
          </w:p>
        </w:tc>
        <w:tc>
          <w:tcPr>
            <w:tcW w:w="7329" w:type="dxa"/>
            <w:tcBorders>
              <w:top w:val="single" w:sz="4" w:space="0" w:color="auto"/>
              <w:left w:val="single" w:sz="6" w:space="0" w:color="000000"/>
              <w:bottom w:val="nil"/>
              <w:right w:val="single" w:sz="6" w:space="0" w:color="000000"/>
            </w:tcBorders>
          </w:tcPr>
          <w:p w14:paraId="20DD7794" w14:textId="298AC3D5" w:rsidR="00B607E8" w:rsidRPr="00C425F3" w:rsidRDefault="00B607E8" w:rsidP="00FA5042">
            <w:pPr>
              <w:spacing w:after="0"/>
              <w:ind w:firstLine="0"/>
              <w:rPr>
                <w:rFonts w:ascii="Palatino Linotype" w:hAnsi="Palatino Linotype"/>
                <w:bCs/>
                <w:szCs w:val="24"/>
              </w:rPr>
            </w:pPr>
            <w:r w:rsidRPr="00C425F3">
              <w:rPr>
                <w:rFonts w:ascii="Palatino Linotype" w:hAnsi="Palatino Linotype"/>
                <w:bCs/>
                <w:szCs w:val="24"/>
              </w:rPr>
              <w:t xml:space="preserve">Exchange </w:t>
            </w:r>
            <w:r w:rsidR="00EE4357">
              <w:rPr>
                <w:rFonts w:ascii="Palatino Linotype" w:hAnsi="Palatino Linotype"/>
                <w:bCs/>
                <w:szCs w:val="24"/>
              </w:rPr>
              <w:t>e</w:t>
            </w:r>
            <w:r w:rsidRPr="00C425F3">
              <w:rPr>
                <w:rFonts w:ascii="Palatino Linotype" w:hAnsi="Palatino Linotype"/>
                <w:bCs/>
                <w:szCs w:val="24"/>
              </w:rPr>
              <w:t>xhibits.</w:t>
            </w:r>
          </w:p>
          <w:p w14:paraId="6B4121A2" w14:textId="77777777" w:rsidR="00B607E8" w:rsidRPr="00C425F3" w:rsidRDefault="00B607E8" w:rsidP="00FA5042">
            <w:pPr>
              <w:spacing w:after="0"/>
              <w:ind w:firstLine="0"/>
              <w:rPr>
                <w:rFonts w:ascii="Palatino Linotype" w:hAnsi="Palatino Linotype"/>
                <w:bCs/>
                <w:szCs w:val="24"/>
              </w:rPr>
            </w:pPr>
          </w:p>
          <w:p w14:paraId="3CB43EE2" w14:textId="34053632" w:rsidR="00B607E8" w:rsidRPr="00C425F3" w:rsidRDefault="00B607E8" w:rsidP="00FA5042">
            <w:pPr>
              <w:spacing w:after="0"/>
              <w:ind w:firstLine="0"/>
              <w:rPr>
                <w:rFonts w:ascii="Palatino Linotype" w:hAnsi="Palatino Linotype"/>
                <w:bCs/>
                <w:szCs w:val="24"/>
              </w:rPr>
            </w:pPr>
            <w:r w:rsidRPr="00C425F3">
              <w:rPr>
                <w:rFonts w:ascii="Palatino Linotype" w:hAnsi="Palatino Linotype"/>
                <w:szCs w:val="24"/>
              </w:rPr>
              <w:t xml:space="preserve">Each party intending to offer exhibits shall </w:t>
            </w:r>
            <w:r w:rsidRPr="00C425F3">
              <w:rPr>
                <w:rFonts w:ascii="Palatino Linotype" w:hAnsi="Palatino Linotype"/>
                <w:b/>
                <w:szCs w:val="24"/>
              </w:rPr>
              <w:t>serve a complete set</w:t>
            </w:r>
            <w:r w:rsidRPr="00C425F3">
              <w:rPr>
                <w:rFonts w:ascii="Palatino Linotype" w:hAnsi="Palatino Linotype"/>
                <w:szCs w:val="24"/>
              </w:rPr>
              <w:t xml:space="preserve"> of marked exhibits (including demonstrative exhibits) to all opposing parties and </w:t>
            </w:r>
            <w:r w:rsidRPr="00C425F3">
              <w:rPr>
                <w:rFonts w:ascii="Palatino Linotype" w:hAnsi="Palatino Linotype"/>
                <w:b/>
                <w:szCs w:val="24"/>
              </w:rPr>
              <w:t xml:space="preserve">shall deliver a set of marked exhibits to the </w:t>
            </w:r>
            <w:r w:rsidR="00EE4357">
              <w:rPr>
                <w:rFonts w:ascii="Palatino Linotype" w:hAnsi="Palatino Linotype"/>
                <w:b/>
                <w:szCs w:val="24"/>
              </w:rPr>
              <w:t>judge’s</w:t>
            </w:r>
            <w:r w:rsidRPr="00C425F3">
              <w:rPr>
                <w:rFonts w:ascii="Palatino Linotype" w:hAnsi="Palatino Linotype"/>
                <w:b/>
                <w:szCs w:val="24"/>
              </w:rPr>
              <w:t xml:space="preserve"> chambers </w:t>
            </w:r>
            <w:r w:rsidRPr="00C425F3">
              <w:rPr>
                <w:rFonts w:ascii="Palatino Linotype" w:hAnsi="Palatino Linotype"/>
                <w:szCs w:val="24"/>
              </w:rPr>
              <w:t>(except for large or voluminous items that cannot be easily reproduced).</w:t>
            </w:r>
          </w:p>
        </w:tc>
      </w:tr>
      <w:tr w:rsidR="00C764A8" w:rsidRPr="00C425F3" w14:paraId="28469920" w14:textId="77777777" w:rsidTr="0048223D">
        <w:trPr>
          <w:cantSplit/>
        </w:trPr>
        <w:tc>
          <w:tcPr>
            <w:tcW w:w="2015" w:type="dxa"/>
            <w:tcBorders>
              <w:top w:val="single" w:sz="4" w:space="0" w:color="auto"/>
              <w:left w:val="single" w:sz="6" w:space="0" w:color="000000"/>
              <w:bottom w:val="single" w:sz="6" w:space="0" w:color="000000"/>
              <w:right w:val="nil"/>
            </w:tcBorders>
          </w:tcPr>
          <w:p w14:paraId="24CFA370" w14:textId="7C97DA36" w:rsidR="00C764A8" w:rsidRDefault="00C764A8" w:rsidP="00C764A8">
            <w:pPr>
              <w:spacing w:after="0"/>
              <w:ind w:firstLine="0"/>
              <w:jc w:val="left"/>
              <w:rPr>
                <w:rFonts w:ascii="Palatino Linotype" w:hAnsi="Palatino Linotype"/>
                <w:b/>
                <w:iCs/>
                <w:szCs w:val="24"/>
              </w:rPr>
            </w:pPr>
            <w:r>
              <w:rPr>
                <w:rFonts w:ascii="Palatino Linotype" w:hAnsi="Palatino Linotype"/>
                <w:b/>
                <w:iCs/>
                <w:szCs w:val="24"/>
              </w:rPr>
              <w:t>30 days before trial</w:t>
            </w:r>
          </w:p>
        </w:tc>
        <w:tc>
          <w:tcPr>
            <w:tcW w:w="7329" w:type="dxa"/>
            <w:tcBorders>
              <w:top w:val="single" w:sz="4" w:space="0" w:color="auto"/>
              <w:left w:val="single" w:sz="6" w:space="0" w:color="000000"/>
              <w:bottom w:val="single" w:sz="6" w:space="0" w:color="000000"/>
              <w:right w:val="single" w:sz="6" w:space="0" w:color="000000"/>
            </w:tcBorders>
          </w:tcPr>
          <w:p w14:paraId="4CBDCBF7" w14:textId="689B3F2D" w:rsidR="00C764A8" w:rsidRPr="00C764A8" w:rsidRDefault="00C764A8" w:rsidP="00C764A8">
            <w:pPr>
              <w:spacing w:after="0"/>
              <w:ind w:firstLine="0"/>
              <w:rPr>
                <w:rFonts w:ascii="Palatino Linotype" w:hAnsi="Palatino Linotype"/>
                <w:b/>
                <w:bCs/>
                <w:szCs w:val="24"/>
              </w:rPr>
            </w:pPr>
            <w:r w:rsidRPr="00C425F3">
              <w:rPr>
                <w:rFonts w:ascii="Palatino Linotype" w:hAnsi="Palatino Linotype"/>
                <w:b/>
                <w:szCs w:val="24"/>
              </w:rPr>
              <w:t xml:space="preserve">File </w:t>
            </w:r>
            <w:r>
              <w:rPr>
                <w:rFonts w:ascii="Palatino Linotype" w:hAnsi="Palatino Linotype"/>
                <w:b/>
                <w:szCs w:val="24"/>
              </w:rPr>
              <w:t>r</w:t>
            </w:r>
            <w:r w:rsidRPr="00C425F3">
              <w:rPr>
                <w:rFonts w:ascii="Palatino Linotype" w:hAnsi="Palatino Linotype"/>
                <w:b/>
                <w:szCs w:val="24"/>
              </w:rPr>
              <w:t xml:space="preserve">esponses to </w:t>
            </w:r>
            <w:r w:rsidRPr="00C764A8">
              <w:rPr>
                <w:rFonts w:ascii="Palatino Linotype" w:hAnsi="Palatino Linotype"/>
                <w:b/>
                <w:szCs w:val="24"/>
              </w:rPr>
              <w:t>motions in limine</w:t>
            </w:r>
            <w:r w:rsidRPr="00C425F3">
              <w:rPr>
                <w:rFonts w:ascii="Palatino Linotype" w:hAnsi="Palatino Linotype"/>
                <w:b/>
                <w:szCs w:val="24"/>
              </w:rPr>
              <w:t>, if any.</w:t>
            </w:r>
          </w:p>
        </w:tc>
      </w:tr>
      <w:tr w:rsidR="00C764A8" w:rsidRPr="00C425F3" w14:paraId="0A0EC37F" w14:textId="77777777" w:rsidTr="0048223D">
        <w:trPr>
          <w:cantSplit/>
        </w:trPr>
        <w:tc>
          <w:tcPr>
            <w:tcW w:w="2015" w:type="dxa"/>
            <w:tcBorders>
              <w:top w:val="single" w:sz="4" w:space="0" w:color="auto"/>
              <w:left w:val="single" w:sz="6" w:space="0" w:color="000000"/>
              <w:bottom w:val="single" w:sz="6" w:space="0" w:color="000000"/>
              <w:right w:val="nil"/>
            </w:tcBorders>
          </w:tcPr>
          <w:p w14:paraId="3FF6F5C2" w14:textId="728C7AAB" w:rsidR="00C764A8" w:rsidRDefault="00C764A8" w:rsidP="00C764A8">
            <w:pPr>
              <w:spacing w:after="0"/>
              <w:ind w:firstLine="0"/>
              <w:jc w:val="left"/>
              <w:rPr>
                <w:rFonts w:ascii="Palatino Linotype" w:hAnsi="Palatino Linotype"/>
                <w:b/>
                <w:iCs/>
                <w:szCs w:val="24"/>
              </w:rPr>
            </w:pPr>
            <w:r>
              <w:rPr>
                <w:rFonts w:ascii="Palatino Linotype" w:hAnsi="Palatino Linotype"/>
                <w:b/>
                <w:iCs/>
                <w:szCs w:val="24"/>
              </w:rPr>
              <w:t>45 days before trial</w:t>
            </w:r>
          </w:p>
        </w:tc>
        <w:tc>
          <w:tcPr>
            <w:tcW w:w="7329" w:type="dxa"/>
            <w:tcBorders>
              <w:top w:val="single" w:sz="4" w:space="0" w:color="auto"/>
              <w:left w:val="single" w:sz="6" w:space="0" w:color="000000"/>
              <w:bottom w:val="single" w:sz="6" w:space="0" w:color="000000"/>
              <w:right w:val="single" w:sz="6" w:space="0" w:color="000000"/>
            </w:tcBorders>
          </w:tcPr>
          <w:p w14:paraId="124ADFE5" w14:textId="77777777" w:rsidR="00C764A8" w:rsidRPr="00C764A8" w:rsidRDefault="00C764A8" w:rsidP="00C764A8">
            <w:pPr>
              <w:spacing w:after="0"/>
              <w:ind w:firstLine="0"/>
              <w:rPr>
                <w:rFonts w:ascii="Palatino Linotype" w:hAnsi="Palatino Linotype"/>
                <w:b/>
                <w:bCs/>
                <w:szCs w:val="24"/>
              </w:rPr>
            </w:pPr>
            <w:r w:rsidRPr="00C425F3">
              <w:rPr>
                <w:rFonts w:ascii="Palatino Linotype" w:hAnsi="Palatino Linotype"/>
                <w:b/>
                <w:bCs/>
                <w:szCs w:val="24"/>
              </w:rPr>
              <w:t xml:space="preserve">File </w:t>
            </w:r>
            <w:r w:rsidRPr="00C764A8">
              <w:rPr>
                <w:rFonts w:ascii="Palatino Linotype" w:hAnsi="Palatino Linotype"/>
                <w:b/>
                <w:bCs/>
                <w:szCs w:val="24"/>
              </w:rPr>
              <w:t>motions in limine, if any, and pretrial objections.</w:t>
            </w:r>
          </w:p>
          <w:p w14:paraId="5D7C0BB6" w14:textId="77777777" w:rsidR="00C764A8" w:rsidRPr="00C764A8" w:rsidRDefault="00C764A8" w:rsidP="00C764A8">
            <w:pPr>
              <w:spacing w:after="0"/>
              <w:ind w:firstLine="0"/>
              <w:rPr>
                <w:rFonts w:ascii="Palatino Linotype" w:hAnsi="Palatino Linotype"/>
                <w:b/>
                <w:bCs/>
                <w:szCs w:val="24"/>
              </w:rPr>
            </w:pPr>
          </w:p>
          <w:p w14:paraId="003EF377" w14:textId="7ADA35CE" w:rsidR="00C764A8" w:rsidRPr="00C425F3" w:rsidRDefault="00C764A8" w:rsidP="00C764A8">
            <w:pPr>
              <w:spacing w:after="0"/>
              <w:ind w:firstLine="0"/>
              <w:rPr>
                <w:rFonts w:ascii="Palatino Linotype" w:hAnsi="Palatino Linotype"/>
                <w:b/>
                <w:szCs w:val="24"/>
              </w:rPr>
            </w:pPr>
            <w:r w:rsidRPr="00C764A8">
              <w:rPr>
                <w:rFonts w:ascii="Palatino Linotype" w:hAnsi="Palatino Linotype"/>
                <w:szCs w:val="24"/>
              </w:rPr>
              <w:t>Motions in limine</w:t>
            </w:r>
            <w:r w:rsidRPr="00C425F3">
              <w:rPr>
                <w:rFonts w:ascii="Palatino Linotype" w:hAnsi="Palatino Linotype"/>
                <w:szCs w:val="24"/>
              </w:rPr>
              <w:t xml:space="preserve"> should not be filed as a matter of course</w:t>
            </w:r>
            <w:r>
              <w:rPr>
                <w:rFonts w:ascii="Palatino Linotype" w:hAnsi="Palatino Linotype"/>
                <w:szCs w:val="24"/>
              </w:rPr>
              <w:t xml:space="preserve">. </w:t>
            </w:r>
            <w:r w:rsidRPr="00C425F3">
              <w:rPr>
                <w:rFonts w:ascii="Palatino Linotype" w:hAnsi="Palatino Linotype"/>
                <w:szCs w:val="24"/>
              </w:rPr>
              <w:t xml:space="preserve">The parties are </w:t>
            </w:r>
            <w:r>
              <w:rPr>
                <w:rFonts w:ascii="Palatino Linotype" w:hAnsi="Palatino Linotype"/>
                <w:b/>
                <w:szCs w:val="24"/>
              </w:rPr>
              <w:t>ordered</w:t>
            </w:r>
            <w:r w:rsidRPr="00C425F3">
              <w:rPr>
                <w:rFonts w:ascii="Palatino Linotype" w:hAnsi="Palatino Linotype"/>
                <w:szCs w:val="24"/>
              </w:rPr>
              <w:t xml:space="preserve"> to meet and confer to resolve any disputes before filing any motion </w:t>
            </w:r>
            <w:r w:rsidRPr="00C764A8">
              <w:rPr>
                <w:rFonts w:ascii="Palatino Linotype" w:hAnsi="Palatino Linotype"/>
                <w:iCs/>
                <w:szCs w:val="24"/>
              </w:rPr>
              <w:t>in limine</w:t>
            </w:r>
            <w:r>
              <w:rPr>
                <w:rFonts w:ascii="Palatino Linotype" w:hAnsi="Palatino Linotype"/>
                <w:szCs w:val="24"/>
              </w:rPr>
              <w:t xml:space="preserve">. </w:t>
            </w:r>
            <w:r w:rsidRPr="00C425F3">
              <w:rPr>
                <w:rFonts w:ascii="Palatino Linotype" w:hAnsi="Palatino Linotype"/>
                <w:szCs w:val="24"/>
              </w:rPr>
              <w:t xml:space="preserve">Replies to responses are not permitted except by leave of </w:t>
            </w:r>
            <w:r>
              <w:rPr>
                <w:rFonts w:ascii="Palatino Linotype" w:hAnsi="Palatino Linotype"/>
                <w:szCs w:val="24"/>
              </w:rPr>
              <w:t>c</w:t>
            </w:r>
            <w:r w:rsidRPr="00C425F3">
              <w:rPr>
                <w:rFonts w:ascii="Palatino Linotype" w:hAnsi="Palatino Linotype"/>
                <w:szCs w:val="24"/>
              </w:rPr>
              <w:t>ourt</w:t>
            </w:r>
            <w:r w:rsidRPr="00C425F3">
              <w:rPr>
                <w:rFonts w:ascii="Palatino Linotype" w:hAnsi="Palatino Linotype"/>
                <w:bCs/>
                <w:szCs w:val="24"/>
              </w:rPr>
              <w:t>.</w:t>
            </w:r>
          </w:p>
        </w:tc>
      </w:tr>
      <w:tr w:rsidR="00C764A8" w:rsidRPr="00C425F3" w14:paraId="14C8CB1A" w14:textId="77777777" w:rsidTr="0048223D">
        <w:trPr>
          <w:cantSplit/>
        </w:trPr>
        <w:tc>
          <w:tcPr>
            <w:tcW w:w="2015" w:type="dxa"/>
            <w:tcBorders>
              <w:top w:val="single" w:sz="4" w:space="0" w:color="auto"/>
              <w:left w:val="single" w:sz="6" w:space="0" w:color="000000"/>
              <w:bottom w:val="single" w:sz="6" w:space="0" w:color="000000"/>
              <w:right w:val="nil"/>
            </w:tcBorders>
          </w:tcPr>
          <w:p w14:paraId="69198726" w14:textId="48DC66AC" w:rsidR="00C764A8" w:rsidRPr="00EE4357" w:rsidRDefault="00C764A8" w:rsidP="00C764A8">
            <w:pPr>
              <w:spacing w:after="0"/>
              <w:ind w:firstLine="0"/>
              <w:jc w:val="left"/>
              <w:rPr>
                <w:rFonts w:ascii="Palatino Linotype" w:hAnsi="Palatino Linotype"/>
                <w:b/>
                <w:szCs w:val="24"/>
              </w:rPr>
            </w:pPr>
            <w:r>
              <w:rPr>
                <w:rFonts w:ascii="Palatino Linotype" w:hAnsi="Palatino Linotype"/>
                <w:b/>
                <w:iCs/>
                <w:szCs w:val="24"/>
              </w:rPr>
              <w:lastRenderedPageBreak/>
              <w:t>45 days before trial</w:t>
            </w:r>
          </w:p>
        </w:tc>
        <w:tc>
          <w:tcPr>
            <w:tcW w:w="7329" w:type="dxa"/>
            <w:tcBorders>
              <w:top w:val="single" w:sz="4" w:space="0" w:color="auto"/>
              <w:left w:val="single" w:sz="6" w:space="0" w:color="000000"/>
              <w:bottom w:val="single" w:sz="6" w:space="0" w:color="000000"/>
              <w:right w:val="single" w:sz="6" w:space="0" w:color="000000"/>
            </w:tcBorders>
          </w:tcPr>
          <w:p w14:paraId="65026896" w14:textId="77777777" w:rsidR="00C764A8" w:rsidRPr="00C764A8" w:rsidRDefault="00C764A8" w:rsidP="00C764A8">
            <w:pPr>
              <w:spacing w:after="0"/>
              <w:ind w:firstLine="0"/>
              <w:rPr>
                <w:rFonts w:ascii="Palatino Linotype" w:hAnsi="Palatino Linotype"/>
                <w:b/>
                <w:bCs/>
                <w:szCs w:val="24"/>
              </w:rPr>
            </w:pPr>
            <w:r w:rsidRPr="00C764A8">
              <w:rPr>
                <w:rFonts w:ascii="Palatino Linotype" w:hAnsi="Palatino Linotype"/>
                <w:b/>
                <w:bCs/>
                <w:szCs w:val="24"/>
              </w:rPr>
              <w:t xml:space="preserve">File joint final pretrial report. </w:t>
            </w:r>
          </w:p>
          <w:p w14:paraId="28733835" w14:textId="77777777" w:rsidR="00C764A8" w:rsidRPr="00C764A8" w:rsidRDefault="00C764A8" w:rsidP="00C764A8">
            <w:pPr>
              <w:spacing w:after="0"/>
              <w:ind w:firstLine="0"/>
              <w:rPr>
                <w:rFonts w:ascii="Palatino Linotype" w:hAnsi="Palatino Linotype"/>
                <w:b/>
                <w:bCs/>
                <w:szCs w:val="24"/>
              </w:rPr>
            </w:pPr>
          </w:p>
          <w:p w14:paraId="67400A70" w14:textId="77777777" w:rsidR="00C764A8" w:rsidRPr="00C764A8" w:rsidRDefault="00C764A8" w:rsidP="00C764A8">
            <w:pPr>
              <w:spacing w:after="0"/>
              <w:ind w:firstLine="0"/>
              <w:rPr>
                <w:rFonts w:ascii="Palatino Linotype" w:hAnsi="Palatino Linotype"/>
                <w:szCs w:val="24"/>
              </w:rPr>
            </w:pPr>
            <w:r w:rsidRPr="00C764A8">
              <w:rPr>
                <w:rFonts w:ascii="Palatino Linotype" w:hAnsi="Palatino Linotype"/>
                <w:szCs w:val="24"/>
              </w:rPr>
              <w:t xml:space="preserve">The joint final pretrial report should include: </w:t>
            </w:r>
          </w:p>
          <w:p w14:paraId="1EDD6BF1" w14:textId="71051CD9" w:rsidR="00C764A8" w:rsidRPr="00C764A8" w:rsidRDefault="00C764A8" w:rsidP="00C764A8">
            <w:pPr>
              <w:pStyle w:val="ListParagraph"/>
              <w:numPr>
                <w:ilvl w:val="0"/>
                <w:numId w:val="16"/>
              </w:numPr>
              <w:spacing w:after="0"/>
              <w:rPr>
                <w:rFonts w:ascii="Palatino Linotype" w:hAnsi="Palatino Linotype"/>
                <w:szCs w:val="24"/>
              </w:rPr>
            </w:pPr>
            <w:r w:rsidRPr="00C764A8">
              <w:rPr>
                <w:rFonts w:ascii="Palatino Linotype" w:hAnsi="Palatino Linotype"/>
                <w:szCs w:val="24"/>
              </w:rPr>
              <w:t>for issues tried to the bench, proposed findings of fact and conclusions of law with citation to authority;</w:t>
            </w:r>
          </w:p>
          <w:p w14:paraId="2F82BCB1" w14:textId="20A033A4" w:rsidR="00C764A8" w:rsidRPr="00C764A8" w:rsidRDefault="00C764A8" w:rsidP="00C764A8">
            <w:pPr>
              <w:pStyle w:val="ListParagraph"/>
              <w:numPr>
                <w:ilvl w:val="0"/>
                <w:numId w:val="16"/>
              </w:numPr>
              <w:spacing w:after="0"/>
              <w:rPr>
                <w:rFonts w:ascii="Palatino Linotype" w:hAnsi="Palatino Linotype"/>
                <w:szCs w:val="24"/>
              </w:rPr>
            </w:pPr>
            <w:r w:rsidRPr="00C764A8">
              <w:rPr>
                <w:rFonts w:ascii="Palatino Linotype" w:hAnsi="Palatino Linotype"/>
                <w:szCs w:val="24"/>
              </w:rPr>
              <w:t>estimated length of trial;</w:t>
            </w:r>
          </w:p>
          <w:p w14:paraId="458D985C" w14:textId="71EBB13C" w:rsidR="00C764A8" w:rsidRPr="00C764A8" w:rsidRDefault="00C764A8" w:rsidP="00C764A8">
            <w:pPr>
              <w:pStyle w:val="ListParagraph"/>
              <w:numPr>
                <w:ilvl w:val="0"/>
                <w:numId w:val="16"/>
              </w:numPr>
              <w:spacing w:after="0"/>
              <w:rPr>
                <w:rFonts w:ascii="Palatino Linotype" w:hAnsi="Palatino Linotype"/>
                <w:szCs w:val="24"/>
              </w:rPr>
            </w:pPr>
            <w:r w:rsidRPr="00C764A8">
              <w:rPr>
                <w:rFonts w:ascii="Palatino Linotype" w:hAnsi="Palatino Linotype"/>
                <w:szCs w:val="24"/>
              </w:rPr>
              <w:t>each parties’ one-to-three-page executive summary of what they expect the evidence to show and the main points of dispute at trial;</w:t>
            </w:r>
          </w:p>
          <w:p w14:paraId="641AD4E4" w14:textId="3908CA48" w:rsidR="00C764A8" w:rsidRPr="00C764A8" w:rsidRDefault="00C764A8" w:rsidP="00C764A8">
            <w:pPr>
              <w:pStyle w:val="ListParagraph"/>
              <w:numPr>
                <w:ilvl w:val="0"/>
                <w:numId w:val="16"/>
              </w:numPr>
              <w:spacing w:after="0"/>
              <w:rPr>
                <w:rFonts w:ascii="Palatino Linotype" w:hAnsi="Palatino Linotype"/>
                <w:szCs w:val="24"/>
              </w:rPr>
            </w:pPr>
            <w:r w:rsidRPr="00C764A8">
              <w:rPr>
                <w:rFonts w:ascii="Palatino Linotype" w:hAnsi="Palatino Linotype"/>
                <w:szCs w:val="24"/>
              </w:rPr>
              <w:t xml:space="preserve">an agreed jury questionnaire; </w:t>
            </w:r>
          </w:p>
          <w:p w14:paraId="74661600" w14:textId="6EDEA67F" w:rsidR="00C764A8" w:rsidRPr="00C764A8" w:rsidRDefault="00C764A8" w:rsidP="00C764A8">
            <w:pPr>
              <w:pStyle w:val="ListParagraph"/>
              <w:numPr>
                <w:ilvl w:val="0"/>
                <w:numId w:val="16"/>
              </w:numPr>
              <w:spacing w:after="0"/>
              <w:rPr>
                <w:rFonts w:ascii="Palatino Linotype" w:hAnsi="Palatino Linotype"/>
                <w:szCs w:val="24"/>
              </w:rPr>
            </w:pPr>
            <w:r w:rsidRPr="00C764A8">
              <w:rPr>
                <w:rFonts w:ascii="Palatino Linotype" w:hAnsi="Palatino Linotype"/>
                <w:szCs w:val="24"/>
              </w:rPr>
              <w:t>each party’s exhibit list;</w:t>
            </w:r>
          </w:p>
          <w:p w14:paraId="0B6702C7" w14:textId="7DFA9CF8" w:rsidR="00C764A8" w:rsidRPr="00C764A8" w:rsidRDefault="00C764A8" w:rsidP="00C764A8">
            <w:pPr>
              <w:pStyle w:val="ListParagraph"/>
              <w:numPr>
                <w:ilvl w:val="0"/>
                <w:numId w:val="16"/>
              </w:numPr>
              <w:spacing w:after="0"/>
              <w:rPr>
                <w:rFonts w:ascii="Palatino Linotype" w:hAnsi="Palatino Linotype"/>
                <w:szCs w:val="24"/>
              </w:rPr>
            </w:pPr>
            <w:r w:rsidRPr="00C764A8">
              <w:rPr>
                <w:rFonts w:ascii="Palatino Linotype" w:hAnsi="Palatino Linotype"/>
                <w:szCs w:val="24"/>
              </w:rPr>
              <w:t xml:space="preserve">each party’s witness list; </w:t>
            </w:r>
          </w:p>
          <w:p w14:paraId="09E23AAD" w14:textId="42866775" w:rsidR="00C764A8" w:rsidRPr="00C764A8" w:rsidRDefault="00C764A8" w:rsidP="00C764A8">
            <w:pPr>
              <w:pStyle w:val="ListParagraph"/>
              <w:numPr>
                <w:ilvl w:val="0"/>
                <w:numId w:val="16"/>
              </w:numPr>
              <w:spacing w:after="0"/>
              <w:rPr>
                <w:rFonts w:ascii="Palatino Linotype" w:hAnsi="Palatino Linotype"/>
                <w:szCs w:val="24"/>
              </w:rPr>
            </w:pPr>
            <w:r w:rsidRPr="00C764A8">
              <w:rPr>
                <w:rFonts w:ascii="Palatino Linotype" w:hAnsi="Palatino Linotype"/>
                <w:szCs w:val="24"/>
              </w:rPr>
              <w:t>a joint jury-instructions proposal, with citation to authority and any disagreements noted seriatim;</w:t>
            </w:r>
          </w:p>
          <w:p w14:paraId="46F1C308" w14:textId="47E807A1" w:rsidR="00C764A8" w:rsidRPr="00C764A8" w:rsidRDefault="00C764A8" w:rsidP="00C764A8">
            <w:pPr>
              <w:pStyle w:val="ListParagraph"/>
              <w:numPr>
                <w:ilvl w:val="0"/>
                <w:numId w:val="16"/>
              </w:numPr>
              <w:spacing w:after="0"/>
              <w:rPr>
                <w:rFonts w:ascii="Palatino Linotype" w:hAnsi="Palatino Linotype"/>
                <w:szCs w:val="24"/>
              </w:rPr>
            </w:pPr>
            <w:r w:rsidRPr="00C764A8">
              <w:rPr>
                <w:rFonts w:ascii="Palatino Linotype" w:hAnsi="Palatino Linotype"/>
                <w:szCs w:val="24"/>
              </w:rPr>
              <w:t xml:space="preserve">joint proposed verdict form; and </w:t>
            </w:r>
          </w:p>
          <w:p w14:paraId="43D3EEFC" w14:textId="410E1ADF" w:rsidR="00C764A8" w:rsidRPr="00C764A8" w:rsidRDefault="00C764A8" w:rsidP="00C764A8">
            <w:pPr>
              <w:pStyle w:val="ListParagraph"/>
              <w:numPr>
                <w:ilvl w:val="0"/>
                <w:numId w:val="16"/>
              </w:numPr>
              <w:spacing w:after="0"/>
              <w:rPr>
                <w:rFonts w:ascii="Palatino Linotype" w:hAnsi="Palatino Linotype"/>
                <w:szCs w:val="24"/>
              </w:rPr>
            </w:pPr>
            <w:r w:rsidRPr="00C764A8">
              <w:rPr>
                <w:rFonts w:ascii="Palatino Linotype" w:hAnsi="Palatino Linotype"/>
                <w:szCs w:val="24"/>
              </w:rPr>
              <w:t>each party’s certification that its lead trial attorney has re-read all the Federal Rules of Evidence within the past six months.</w:t>
            </w:r>
          </w:p>
          <w:p w14:paraId="348414A9" w14:textId="77777777" w:rsidR="00C764A8" w:rsidRPr="00C764A8" w:rsidRDefault="00C764A8" w:rsidP="00C764A8">
            <w:pPr>
              <w:spacing w:after="0"/>
              <w:ind w:firstLine="0"/>
              <w:rPr>
                <w:rFonts w:ascii="Palatino Linotype" w:hAnsi="Palatino Linotype"/>
                <w:szCs w:val="24"/>
              </w:rPr>
            </w:pPr>
          </w:p>
          <w:p w14:paraId="75A9F92B" w14:textId="4A196C70" w:rsidR="00C764A8" w:rsidRPr="00C425F3" w:rsidRDefault="00C764A8" w:rsidP="00C764A8">
            <w:pPr>
              <w:spacing w:after="0"/>
              <w:ind w:firstLine="0"/>
              <w:rPr>
                <w:rFonts w:ascii="Palatino Linotype" w:hAnsi="Palatino Linotype"/>
                <w:szCs w:val="24"/>
              </w:rPr>
            </w:pPr>
            <w:r w:rsidRPr="00C764A8">
              <w:rPr>
                <w:rFonts w:ascii="Palatino Linotype" w:hAnsi="Palatino Linotype"/>
                <w:szCs w:val="24"/>
              </w:rPr>
              <w:t>Parties must email a word copy of the joint pretrial report to Judge_Barker_ECFDocs@txed.uscourts.gov.</w:t>
            </w:r>
          </w:p>
        </w:tc>
      </w:tr>
      <w:tr w:rsidR="00C764A8" w:rsidRPr="00C425F3" w14:paraId="7E1D9E33" w14:textId="77777777" w:rsidTr="0048223D">
        <w:trPr>
          <w:cantSplit/>
        </w:trPr>
        <w:tc>
          <w:tcPr>
            <w:tcW w:w="2015" w:type="dxa"/>
            <w:tcBorders>
              <w:top w:val="single" w:sz="6" w:space="0" w:color="000000"/>
              <w:left w:val="single" w:sz="6" w:space="0" w:color="000000"/>
              <w:bottom w:val="single" w:sz="4" w:space="0" w:color="auto"/>
              <w:right w:val="nil"/>
            </w:tcBorders>
          </w:tcPr>
          <w:p w14:paraId="76246E3F" w14:textId="2F122ED0" w:rsidR="00C764A8" w:rsidRPr="00EE4357" w:rsidRDefault="00C764A8" w:rsidP="00C764A8">
            <w:pPr>
              <w:spacing w:after="0"/>
              <w:ind w:firstLine="0"/>
              <w:jc w:val="left"/>
              <w:rPr>
                <w:rFonts w:ascii="Palatino Linotype" w:hAnsi="Palatino Linotype"/>
                <w:b/>
                <w:szCs w:val="24"/>
              </w:rPr>
            </w:pPr>
            <w:r>
              <w:rPr>
                <w:rFonts w:ascii="Palatino Linotype" w:hAnsi="Palatino Linotype"/>
                <w:b/>
                <w:iCs/>
                <w:szCs w:val="24"/>
              </w:rPr>
              <w:t>45 days before trial</w:t>
            </w:r>
          </w:p>
        </w:tc>
        <w:tc>
          <w:tcPr>
            <w:tcW w:w="7329" w:type="dxa"/>
            <w:tcBorders>
              <w:top w:val="single" w:sz="6" w:space="0" w:color="000000"/>
              <w:left w:val="single" w:sz="6" w:space="0" w:color="000000"/>
              <w:bottom w:val="single" w:sz="4" w:space="0" w:color="auto"/>
              <w:right w:val="single" w:sz="6" w:space="0" w:color="000000"/>
            </w:tcBorders>
          </w:tcPr>
          <w:p w14:paraId="6EA663DD" w14:textId="36FFF333" w:rsidR="00C764A8" w:rsidRPr="00C425F3" w:rsidRDefault="00C764A8" w:rsidP="00C764A8">
            <w:pPr>
              <w:spacing w:after="0"/>
              <w:ind w:firstLine="0"/>
              <w:rPr>
                <w:rFonts w:ascii="Palatino Linotype" w:hAnsi="Palatino Linotype"/>
                <w:szCs w:val="24"/>
              </w:rPr>
            </w:pPr>
            <w:r w:rsidRPr="00C425F3">
              <w:rPr>
                <w:rFonts w:ascii="Palatino Linotype" w:hAnsi="Palatino Linotype"/>
                <w:b/>
                <w:szCs w:val="24"/>
              </w:rPr>
              <w:t>Notice of request for daily transcript or real</w:t>
            </w:r>
            <w:r>
              <w:rPr>
                <w:rFonts w:ascii="Palatino Linotype" w:hAnsi="Palatino Linotype"/>
                <w:b/>
                <w:szCs w:val="24"/>
              </w:rPr>
              <w:t>-</w:t>
            </w:r>
            <w:r w:rsidRPr="00C425F3">
              <w:rPr>
                <w:rFonts w:ascii="Palatino Linotype" w:hAnsi="Palatino Linotype"/>
                <w:b/>
                <w:szCs w:val="24"/>
              </w:rPr>
              <w:t>time reporting of court proceedings due.</w:t>
            </w:r>
            <w:r w:rsidRPr="00C425F3">
              <w:rPr>
                <w:rFonts w:ascii="Palatino Linotype" w:hAnsi="Palatino Linotype"/>
                <w:szCs w:val="24"/>
              </w:rPr>
              <w:t xml:space="preserve"> </w:t>
            </w:r>
          </w:p>
          <w:p w14:paraId="00521498" w14:textId="77777777" w:rsidR="00C764A8" w:rsidRPr="00C425F3" w:rsidRDefault="00C764A8" w:rsidP="00C764A8">
            <w:pPr>
              <w:spacing w:after="0"/>
              <w:ind w:firstLine="0"/>
              <w:rPr>
                <w:rFonts w:ascii="Palatino Linotype" w:hAnsi="Palatino Linotype"/>
                <w:szCs w:val="24"/>
              </w:rPr>
            </w:pPr>
          </w:p>
          <w:p w14:paraId="67ECAFB5" w14:textId="33B66E40" w:rsidR="00C764A8" w:rsidRPr="00C425F3" w:rsidRDefault="00C764A8" w:rsidP="00C764A8">
            <w:pPr>
              <w:spacing w:after="0"/>
              <w:ind w:firstLine="0"/>
              <w:rPr>
                <w:rFonts w:ascii="Palatino Linotype" w:hAnsi="Palatino Linotype"/>
                <w:szCs w:val="24"/>
              </w:rPr>
            </w:pPr>
            <w:r w:rsidRPr="00C425F3">
              <w:rPr>
                <w:rFonts w:ascii="Palatino Linotype" w:hAnsi="Palatino Linotype"/>
                <w:szCs w:val="24"/>
              </w:rPr>
              <w:t>If a daily transcript or real</w:t>
            </w:r>
            <w:r>
              <w:rPr>
                <w:rFonts w:ascii="Palatino Linotype" w:hAnsi="Palatino Linotype"/>
                <w:szCs w:val="24"/>
              </w:rPr>
              <w:t>-</w:t>
            </w:r>
            <w:r w:rsidRPr="00C425F3">
              <w:rPr>
                <w:rFonts w:ascii="Palatino Linotype" w:hAnsi="Palatino Linotype"/>
                <w:szCs w:val="24"/>
              </w:rPr>
              <w:t xml:space="preserve">time reporting of court proceedings is requested for trial or hearings, </w:t>
            </w:r>
            <w:r>
              <w:rPr>
                <w:rFonts w:ascii="Palatino Linotype" w:hAnsi="Palatino Linotype"/>
                <w:szCs w:val="24"/>
              </w:rPr>
              <w:t xml:space="preserve">every </w:t>
            </w:r>
            <w:r w:rsidRPr="00C425F3">
              <w:rPr>
                <w:rFonts w:ascii="Palatino Linotype" w:hAnsi="Palatino Linotype"/>
                <w:szCs w:val="24"/>
              </w:rPr>
              <w:t xml:space="preserve">party making said request shall file a notice with the </w:t>
            </w:r>
            <w:r>
              <w:rPr>
                <w:rFonts w:ascii="Palatino Linotype" w:hAnsi="Palatino Linotype"/>
                <w:szCs w:val="24"/>
              </w:rPr>
              <w:t>c</w:t>
            </w:r>
            <w:r w:rsidRPr="00C425F3">
              <w:rPr>
                <w:rFonts w:ascii="Palatino Linotype" w:hAnsi="Palatino Linotype"/>
                <w:szCs w:val="24"/>
              </w:rPr>
              <w:t>ourt.</w:t>
            </w:r>
            <w:r w:rsidR="00BF6AB7">
              <w:rPr>
                <w:rFonts w:ascii="Palatino Linotype" w:hAnsi="Palatino Linotype"/>
                <w:szCs w:val="24"/>
              </w:rPr>
              <w:t xml:space="preserve"> </w:t>
            </w:r>
            <w:r w:rsidR="00BF6AB7" w:rsidRPr="00BF6AB7">
              <w:rPr>
                <w:rFonts w:ascii="Palatino Linotype" w:hAnsi="Palatino Linotype"/>
                <w:szCs w:val="24"/>
              </w:rPr>
              <w:t>The parties should send a copy of this request to susan_zielie@txed.uscourts.gov.</w:t>
            </w:r>
          </w:p>
        </w:tc>
      </w:tr>
      <w:tr w:rsidR="00C764A8" w:rsidRPr="00C425F3" w14:paraId="3064CCAA" w14:textId="77777777" w:rsidTr="0048223D">
        <w:trPr>
          <w:cantSplit/>
        </w:trPr>
        <w:tc>
          <w:tcPr>
            <w:tcW w:w="2015" w:type="dxa"/>
            <w:tcBorders>
              <w:top w:val="single" w:sz="4" w:space="0" w:color="auto"/>
              <w:left w:val="single" w:sz="6" w:space="0" w:color="000000"/>
              <w:bottom w:val="single" w:sz="6" w:space="0" w:color="000000"/>
              <w:right w:val="nil"/>
            </w:tcBorders>
          </w:tcPr>
          <w:p w14:paraId="514B04E2" w14:textId="3473157E" w:rsidR="00C764A8" w:rsidRPr="00EE4357" w:rsidRDefault="00C764A8" w:rsidP="00C764A8">
            <w:pPr>
              <w:spacing w:after="0"/>
              <w:ind w:firstLine="0"/>
              <w:jc w:val="left"/>
              <w:rPr>
                <w:rFonts w:ascii="Palatino Linotype" w:hAnsi="Palatino Linotype"/>
                <w:b/>
                <w:szCs w:val="24"/>
              </w:rPr>
            </w:pPr>
            <w:r>
              <w:rPr>
                <w:rFonts w:ascii="Palatino Linotype" w:hAnsi="Palatino Linotype"/>
                <w:b/>
                <w:iCs/>
                <w:szCs w:val="24"/>
              </w:rPr>
              <w:lastRenderedPageBreak/>
              <w:t>56 days before trial</w:t>
            </w:r>
          </w:p>
        </w:tc>
        <w:tc>
          <w:tcPr>
            <w:tcW w:w="7329" w:type="dxa"/>
            <w:tcBorders>
              <w:top w:val="single" w:sz="4" w:space="0" w:color="auto"/>
              <w:left w:val="single" w:sz="6" w:space="0" w:color="000000"/>
              <w:bottom w:val="single" w:sz="6" w:space="0" w:color="000000"/>
              <w:right w:val="single" w:sz="6" w:space="0" w:color="000000"/>
            </w:tcBorders>
          </w:tcPr>
          <w:p w14:paraId="460743C5" w14:textId="15CB2515" w:rsidR="00C764A8" w:rsidRPr="00C425F3" w:rsidRDefault="00C764A8" w:rsidP="00C764A8">
            <w:pPr>
              <w:spacing w:after="0"/>
              <w:ind w:firstLine="0"/>
              <w:rPr>
                <w:rFonts w:ascii="Palatino Linotype" w:hAnsi="Palatino Linotype"/>
                <w:szCs w:val="24"/>
              </w:rPr>
            </w:pPr>
            <w:r>
              <w:rPr>
                <w:rFonts w:ascii="Palatino Linotype" w:hAnsi="Palatino Linotype"/>
                <w:bCs/>
                <w:szCs w:val="24"/>
              </w:rPr>
              <w:t>O</w:t>
            </w:r>
            <w:r w:rsidRPr="00C425F3">
              <w:rPr>
                <w:rFonts w:ascii="Palatino Linotype" w:hAnsi="Palatino Linotype"/>
                <w:bCs/>
                <w:szCs w:val="24"/>
              </w:rPr>
              <w:t>bjections to pretrial disclosures</w:t>
            </w:r>
            <w:r w:rsidRPr="00C425F3">
              <w:rPr>
                <w:rFonts w:ascii="Palatino Linotype" w:hAnsi="Palatino Linotype"/>
                <w:szCs w:val="24"/>
              </w:rPr>
              <w:t>.</w:t>
            </w:r>
          </w:p>
          <w:p w14:paraId="1FBFA519" w14:textId="77777777" w:rsidR="00C764A8" w:rsidRPr="00C425F3" w:rsidRDefault="00C764A8" w:rsidP="00C764A8">
            <w:pPr>
              <w:spacing w:after="0"/>
              <w:ind w:firstLine="0"/>
              <w:rPr>
                <w:rFonts w:ascii="Palatino Linotype" w:hAnsi="Palatino Linotype"/>
                <w:szCs w:val="24"/>
              </w:rPr>
            </w:pPr>
          </w:p>
          <w:p w14:paraId="162D8355" w14:textId="008CA5B3" w:rsidR="00C764A8" w:rsidRPr="00C425F3" w:rsidRDefault="00C764A8" w:rsidP="00C764A8">
            <w:pPr>
              <w:spacing w:after="0"/>
              <w:ind w:firstLine="0"/>
              <w:rPr>
                <w:rFonts w:ascii="Palatino Linotype" w:hAnsi="Palatino Linotype"/>
                <w:szCs w:val="24"/>
              </w:rPr>
            </w:pPr>
            <w:r w:rsidRPr="00C425F3">
              <w:rPr>
                <w:rFonts w:ascii="Palatino Linotype" w:hAnsi="Palatino Linotype"/>
                <w:szCs w:val="24"/>
              </w:rPr>
              <w:t xml:space="preserve">Each party must serve a list disclosing any </w:t>
            </w:r>
            <w:r w:rsidRPr="00C425F3">
              <w:rPr>
                <w:rFonts w:ascii="Palatino Linotype" w:hAnsi="Palatino Linotype"/>
                <w:b/>
                <w:szCs w:val="24"/>
              </w:rPr>
              <w:t>objections</w:t>
            </w:r>
            <w:r w:rsidRPr="00C425F3">
              <w:rPr>
                <w:rFonts w:ascii="Palatino Linotype" w:hAnsi="Palatino Linotype"/>
                <w:szCs w:val="24"/>
              </w:rPr>
              <w:t xml:space="preserve"> and the relevant grounds, including any objections under Federal Rule</w:t>
            </w:r>
            <w:r>
              <w:rPr>
                <w:rFonts w:ascii="Palatino Linotype" w:hAnsi="Palatino Linotype"/>
                <w:szCs w:val="24"/>
              </w:rPr>
              <w:t>s</w:t>
            </w:r>
            <w:r w:rsidRPr="00C425F3">
              <w:rPr>
                <w:rFonts w:ascii="Palatino Linotype" w:hAnsi="Palatino Linotype"/>
                <w:szCs w:val="24"/>
              </w:rPr>
              <w:t xml:space="preserve"> of Evidence 402 and 403, to:</w:t>
            </w:r>
          </w:p>
          <w:p w14:paraId="6B13FFC9" w14:textId="6BA6B106" w:rsidR="00C764A8" w:rsidRPr="00C425F3" w:rsidRDefault="00C764A8" w:rsidP="00C764A8">
            <w:pPr>
              <w:spacing w:after="0"/>
              <w:ind w:firstLine="0"/>
              <w:rPr>
                <w:rFonts w:ascii="Palatino Linotype" w:hAnsi="Palatino Linotype"/>
                <w:szCs w:val="24"/>
              </w:rPr>
            </w:pPr>
            <w:r w:rsidRPr="00C425F3">
              <w:rPr>
                <w:rFonts w:ascii="Palatino Linotype" w:hAnsi="Palatino Linotype"/>
                <w:szCs w:val="24"/>
              </w:rPr>
              <w:t>(</w:t>
            </w:r>
            <w:r>
              <w:rPr>
                <w:rFonts w:ascii="Palatino Linotype" w:hAnsi="Palatino Linotype"/>
                <w:szCs w:val="24"/>
              </w:rPr>
              <w:t>1</w:t>
            </w:r>
            <w:r w:rsidRPr="00C425F3">
              <w:rPr>
                <w:rFonts w:ascii="Palatino Linotype" w:hAnsi="Palatino Linotype"/>
                <w:szCs w:val="24"/>
              </w:rPr>
              <w:t>) any other party</w:t>
            </w:r>
            <w:r>
              <w:rPr>
                <w:rFonts w:ascii="Palatino Linotype" w:hAnsi="Palatino Linotype"/>
                <w:szCs w:val="24"/>
              </w:rPr>
              <w:t>’</w:t>
            </w:r>
            <w:r w:rsidRPr="00C425F3">
              <w:rPr>
                <w:rFonts w:ascii="Palatino Linotype" w:hAnsi="Palatino Linotype"/>
                <w:szCs w:val="24"/>
              </w:rPr>
              <w:t>s deposition designation;</w:t>
            </w:r>
          </w:p>
          <w:p w14:paraId="7948ACCA" w14:textId="222267A6" w:rsidR="00C764A8" w:rsidRPr="00C425F3" w:rsidRDefault="00C764A8" w:rsidP="00C764A8">
            <w:pPr>
              <w:spacing w:after="0"/>
              <w:ind w:firstLine="0"/>
              <w:rPr>
                <w:rFonts w:ascii="Palatino Linotype" w:hAnsi="Palatino Linotype"/>
                <w:szCs w:val="24"/>
              </w:rPr>
            </w:pPr>
            <w:r w:rsidRPr="00C425F3">
              <w:rPr>
                <w:rFonts w:ascii="Palatino Linotype" w:hAnsi="Palatino Linotype"/>
                <w:szCs w:val="24"/>
              </w:rPr>
              <w:t>(</w:t>
            </w:r>
            <w:r>
              <w:rPr>
                <w:rFonts w:ascii="Palatino Linotype" w:hAnsi="Palatino Linotype"/>
                <w:szCs w:val="24"/>
              </w:rPr>
              <w:t>2</w:t>
            </w:r>
            <w:r w:rsidRPr="00C425F3">
              <w:rPr>
                <w:rFonts w:ascii="Palatino Linotype" w:hAnsi="Palatino Linotype"/>
                <w:szCs w:val="24"/>
              </w:rPr>
              <w:t>) the admissibility of disclosed exhibits; and</w:t>
            </w:r>
          </w:p>
          <w:p w14:paraId="7419BB70" w14:textId="18A84535" w:rsidR="00C764A8" w:rsidRPr="00C425F3" w:rsidRDefault="00C764A8" w:rsidP="00C764A8">
            <w:pPr>
              <w:spacing w:after="0"/>
              <w:ind w:firstLine="0"/>
              <w:rPr>
                <w:rFonts w:ascii="Palatino Linotype" w:hAnsi="Palatino Linotype"/>
                <w:szCs w:val="24"/>
              </w:rPr>
            </w:pPr>
            <w:r w:rsidRPr="00C425F3">
              <w:rPr>
                <w:rFonts w:ascii="Palatino Linotype" w:hAnsi="Palatino Linotype"/>
                <w:szCs w:val="24"/>
              </w:rPr>
              <w:t>(</w:t>
            </w:r>
            <w:r>
              <w:rPr>
                <w:rFonts w:ascii="Palatino Linotype" w:hAnsi="Palatino Linotype"/>
                <w:szCs w:val="24"/>
              </w:rPr>
              <w:t>3</w:t>
            </w:r>
            <w:r w:rsidRPr="00C425F3">
              <w:rPr>
                <w:rFonts w:ascii="Palatino Linotype" w:hAnsi="Palatino Linotype"/>
                <w:szCs w:val="24"/>
              </w:rPr>
              <w:t>) the use of any witnesses.</w:t>
            </w:r>
          </w:p>
          <w:p w14:paraId="1A38B3D9" w14:textId="77777777" w:rsidR="00C764A8" w:rsidRPr="00C425F3" w:rsidRDefault="00C764A8" w:rsidP="00C764A8">
            <w:pPr>
              <w:spacing w:after="0"/>
              <w:ind w:firstLine="0"/>
              <w:rPr>
                <w:rFonts w:ascii="Palatino Linotype" w:hAnsi="Palatino Linotype"/>
                <w:szCs w:val="24"/>
              </w:rPr>
            </w:pPr>
          </w:p>
          <w:p w14:paraId="0C583E90" w14:textId="7271FC22" w:rsidR="00C764A8" w:rsidRPr="00C425F3" w:rsidRDefault="00C764A8" w:rsidP="00C764A8">
            <w:pPr>
              <w:spacing w:after="0"/>
              <w:ind w:firstLine="0"/>
              <w:rPr>
                <w:rFonts w:ascii="Palatino Linotype" w:hAnsi="Palatino Linotype"/>
                <w:szCs w:val="24"/>
              </w:rPr>
            </w:pPr>
            <w:r w:rsidRPr="00C425F3">
              <w:rPr>
                <w:rFonts w:ascii="Palatino Linotype" w:hAnsi="Palatino Linotype"/>
                <w:szCs w:val="24"/>
              </w:rPr>
              <w:t xml:space="preserve">Any objections not so disclosed, other than objections under Rules 402 and 403, are waived unless excused by the </w:t>
            </w:r>
            <w:r>
              <w:rPr>
                <w:rFonts w:ascii="Palatino Linotype" w:hAnsi="Palatino Linotype"/>
                <w:szCs w:val="24"/>
              </w:rPr>
              <w:t>c</w:t>
            </w:r>
            <w:r w:rsidRPr="00C425F3">
              <w:rPr>
                <w:rFonts w:ascii="Palatino Linotype" w:hAnsi="Palatino Linotype"/>
                <w:szCs w:val="24"/>
              </w:rPr>
              <w:t>ourt for good cause</w:t>
            </w:r>
            <w:r>
              <w:rPr>
                <w:rFonts w:ascii="Palatino Linotype" w:hAnsi="Palatino Linotype"/>
                <w:szCs w:val="24"/>
              </w:rPr>
              <w:t xml:space="preserve">. </w:t>
            </w:r>
            <w:r w:rsidRPr="00C425F3">
              <w:rPr>
                <w:rFonts w:ascii="Palatino Linotype" w:hAnsi="Palatino Linotype"/>
                <w:szCs w:val="24"/>
              </w:rPr>
              <w:t xml:space="preserve">The parties are </w:t>
            </w:r>
            <w:r w:rsidRPr="00C425F3">
              <w:rPr>
                <w:rFonts w:ascii="Palatino Linotype" w:hAnsi="Palatino Linotype"/>
                <w:b/>
                <w:szCs w:val="24"/>
              </w:rPr>
              <w:t>ordered</w:t>
            </w:r>
            <w:r w:rsidRPr="00C425F3">
              <w:rPr>
                <w:rFonts w:ascii="Palatino Linotype" w:hAnsi="Palatino Linotype"/>
                <w:szCs w:val="24"/>
              </w:rPr>
              <w:t xml:space="preserve"> to meet and confer to resolve any disputes before filing any objections to pretrial disclosures.</w:t>
            </w:r>
          </w:p>
        </w:tc>
      </w:tr>
      <w:tr w:rsidR="00C764A8" w:rsidRPr="00C425F3" w14:paraId="1D1CE56B" w14:textId="77777777" w:rsidTr="0048223D">
        <w:trPr>
          <w:cantSplit/>
        </w:trPr>
        <w:tc>
          <w:tcPr>
            <w:tcW w:w="2015" w:type="dxa"/>
            <w:tcBorders>
              <w:top w:val="single" w:sz="6" w:space="0" w:color="000000"/>
              <w:left w:val="single" w:sz="6" w:space="0" w:color="000000"/>
              <w:bottom w:val="single" w:sz="6" w:space="0" w:color="000000"/>
              <w:right w:val="nil"/>
            </w:tcBorders>
          </w:tcPr>
          <w:p w14:paraId="260C71FF" w14:textId="630B9B46" w:rsidR="00C764A8" w:rsidRPr="00EE4357" w:rsidRDefault="00C764A8" w:rsidP="00C764A8">
            <w:pPr>
              <w:spacing w:after="0"/>
              <w:ind w:firstLine="0"/>
              <w:jc w:val="left"/>
              <w:rPr>
                <w:rFonts w:ascii="Palatino Linotype" w:hAnsi="Palatino Linotype"/>
                <w:b/>
                <w:szCs w:val="24"/>
              </w:rPr>
            </w:pPr>
            <w:r>
              <w:rPr>
                <w:rFonts w:ascii="Palatino Linotype" w:hAnsi="Palatino Linotype"/>
                <w:b/>
                <w:iCs/>
                <w:szCs w:val="24"/>
              </w:rPr>
              <w:t>63 days before trial</w:t>
            </w:r>
          </w:p>
        </w:tc>
        <w:tc>
          <w:tcPr>
            <w:tcW w:w="7329" w:type="dxa"/>
            <w:tcBorders>
              <w:top w:val="single" w:sz="6" w:space="0" w:color="000000"/>
              <w:left w:val="single" w:sz="6" w:space="0" w:color="000000"/>
              <w:bottom w:val="single" w:sz="6" w:space="0" w:color="000000"/>
              <w:right w:val="single" w:sz="6" w:space="0" w:color="000000"/>
            </w:tcBorders>
          </w:tcPr>
          <w:p w14:paraId="467E0E1E" w14:textId="0086F062" w:rsidR="00C764A8" w:rsidRPr="00C425F3" w:rsidRDefault="00C764A8" w:rsidP="00C764A8">
            <w:pPr>
              <w:spacing w:after="0"/>
              <w:ind w:firstLine="0"/>
              <w:rPr>
                <w:rFonts w:ascii="Palatino Linotype" w:hAnsi="Palatino Linotype"/>
                <w:bCs/>
                <w:szCs w:val="24"/>
              </w:rPr>
            </w:pPr>
            <w:r>
              <w:rPr>
                <w:rFonts w:ascii="Palatino Linotype" w:hAnsi="Palatino Linotype"/>
                <w:bCs/>
                <w:szCs w:val="24"/>
              </w:rPr>
              <w:t>E</w:t>
            </w:r>
            <w:r w:rsidRPr="00C425F3">
              <w:rPr>
                <w:rFonts w:ascii="Palatino Linotype" w:hAnsi="Palatino Linotype"/>
                <w:bCs/>
                <w:szCs w:val="24"/>
              </w:rPr>
              <w:t>xchange rebuttal deposition designations.</w:t>
            </w:r>
          </w:p>
          <w:p w14:paraId="6CF05D80" w14:textId="77777777" w:rsidR="00C764A8" w:rsidRPr="00C425F3" w:rsidRDefault="00C764A8" w:rsidP="00C764A8">
            <w:pPr>
              <w:spacing w:after="0"/>
              <w:ind w:firstLine="0"/>
              <w:rPr>
                <w:rFonts w:ascii="Palatino Linotype" w:hAnsi="Palatino Linotype"/>
                <w:bCs/>
                <w:szCs w:val="24"/>
              </w:rPr>
            </w:pPr>
          </w:p>
          <w:p w14:paraId="5C3FF813" w14:textId="554DB57D" w:rsidR="00C764A8" w:rsidRPr="00C425F3" w:rsidRDefault="00C764A8" w:rsidP="00C764A8">
            <w:pPr>
              <w:spacing w:after="0"/>
              <w:ind w:firstLine="0"/>
              <w:rPr>
                <w:rFonts w:ascii="Palatino Linotype" w:hAnsi="Palatino Linotype"/>
                <w:bCs/>
                <w:szCs w:val="24"/>
              </w:rPr>
            </w:pPr>
            <w:r w:rsidRPr="00C425F3">
              <w:rPr>
                <w:rFonts w:ascii="Palatino Linotype" w:hAnsi="Palatino Linotype"/>
                <w:szCs w:val="24"/>
              </w:rPr>
              <w:t>For rebuttal designations, cross</w:t>
            </w:r>
            <w:r>
              <w:rPr>
                <w:rFonts w:ascii="Palatino Linotype" w:hAnsi="Palatino Linotype"/>
                <w:szCs w:val="24"/>
              </w:rPr>
              <w:t>-</w:t>
            </w:r>
            <w:r w:rsidRPr="00C425F3">
              <w:rPr>
                <w:rFonts w:ascii="Palatino Linotype" w:hAnsi="Palatino Linotype"/>
                <w:szCs w:val="24"/>
              </w:rPr>
              <w:t xml:space="preserve">examination line and page numbers </w:t>
            </w:r>
            <w:r>
              <w:rPr>
                <w:rFonts w:ascii="Palatino Linotype" w:hAnsi="Palatino Linotype"/>
                <w:szCs w:val="24"/>
              </w:rPr>
              <w:t>must</w:t>
            </w:r>
            <w:r w:rsidRPr="00C425F3">
              <w:rPr>
                <w:rFonts w:ascii="Palatino Linotype" w:hAnsi="Palatino Linotype"/>
                <w:szCs w:val="24"/>
              </w:rPr>
              <w:t xml:space="preserve"> be included.</w:t>
            </w:r>
          </w:p>
        </w:tc>
      </w:tr>
      <w:tr w:rsidR="00C764A8" w:rsidRPr="00C425F3" w14:paraId="1D86A37D" w14:textId="77777777" w:rsidTr="0048223D">
        <w:trPr>
          <w:cantSplit/>
        </w:trPr>
        <w:tc>
          <w:tcPr>
            <w:tcW w:w="2015" w:type="dxa"/>
            <w:tcBorders>
              <w:top w:val="single" w:sz="6" w:space="0" w:color="000000"/>
              <w:left w:val="single" w:sz="6" w:space="0" w:color="000000"/>
              <w:bottom w:val="single" w:sz="6" w:space="0" w:color="000000"/>
              <w:right w:val="nil"/>
            </w:tcBorders>
          </w:tcPr>
          <w:p w14:paraId="7899FEA7" w14:textId="15593005" w:rsidR="00C764A8" w:rsidRPr="00EE4357" w:rsidRDefault="00C764A8" w:rsidP="00C764A8">
            <w:pPr>
              <w:spacing w:after="0"/>
              <w:ind w:firstLine="0"/>
              <w:jc w:val="left"/>
              <w:rPr>
                <w:rFonts w:ascii="Palatino Linotype" w:hAnsi="Palatino Linotype"/>
                <w:b/>
                <w:szCs w:val="24"/>
              </w:rPr>
            </w:pPr>
            <w:r>
              <w:rPr>
                <w:rFonts w:ascii="Palatino Linotype" w:hAnsi="Palatino Linotype"/>
                <w:b/>
                <w:iCs/>
                <w:szCs w:val="24"/>
              </w:rPr>
              <w:t>70 days before trial</w:t>
            </w:r>
          </w:p>
        </w:tc>
        <w:tc>
          <w:tcPr>
            <w:tcW w:w="7329" w:type="dxa"/>
            <w:tcBorders>
              <w:top w:val="single" w:sz="6" w:space="0" w:color="000000"/>
              <w:left w:val="single" w:sz="6" w:space="0" w:color="000000"/>
              <w:bottom w:val="single" w:sz="6" w:space="0" w:color="000000"/>
              <w:right w:val="single" w:sz="6" w:space="0" w:color="000000"/>
            </w:tcBorders>
          </w:tcPr>
          <w:p w14:paraId="46CB4321" w14:textId="774E708B" w:rsidR="00C764A8" w:rsidRPr="00C425F3" w:rsidRDefault="00C764A8" w:rsidP="00C764A8">
            <w:pPr>
              <w:spacing w:after="0"/>
              <w:ind w:firstLine="0"/>
              <w:rPr>
                <w:rFonts w:ascii="Palatino Linotype" w:hAnsi="Palatino Linotype"/>
                <w:szCs w:val="24"/>
              </w:rPr>
            </w:pPr>
            <w:r w:rsidRPr="00C425F3">
              <w:rPr>
                <w:rFonts w:ascii="Palatino Linotype" w:hAnsi="Palatino Linotype"/>
                <w:bCs/>
                <w:szCs w:val="24"/>
              </w:rPr>
              <w:t>Exchange pretrial disclosures</w:t>
            </w:r>
            <w:r w:rsidRPr="00C425F3">
              <w:rPr>
                <w:rFonts w:ascii="Palatino Linotype" w:hAnsi="Palatino Linotype"/>
                <w:szCs w:val="24"/>
              </w:rPr>
              <w:t xml:space="preserve"> (witness list, deposition designations, and exhibit list).</w:t>
            </w:r>
          </w:p>
          <w:p w14:paraId="7EDB2991" w14:textId="77777777" w:rsidR="00C764A8" w:rsidRPr="00C425F3" w:rsidRDefault="00C764A8" w:rsidP="00C764A8">
            <w:pPr>
              <w:spacing w:after="0"/>
              <w:ind w:firstLine="0"/>
              <w:rPr>
                <w:rFonts w:ascii="Palatino Linotype" w:hAnsi="Palatino Linotype"/>
                <w:szCs w:val="24"/>
              </w:rPr>
            </w:pPr>
          </w:p>
          <w:p w14:paraId="38D6A50D" w14:textId="1736166D" w:rsidR="00C764A8" w:rsidRPr="00C425F3" w:rsidRDefault="00C764A8" w:rsidP="00C764A8">
            <w:pPr>
              <w:spacing w:after="0"/>
              <w:ind w:firstLine="0"/>
              <w:rPr>
                <w:rFonts w:ascii="Palatino Linotype" w:hAnsi="Palatino Linotype"/>
                <w:szCs w:val="24"/>
              </w:rPr>
            </w:pPr>
            <w:r w:rsidRPr="00C425F3">
              <w:rPr>
                <w:rFonts w:ascii="Palatino Linotype" w:hAnsi="Palatino Linotype"/>
                <w:szCs w:val="24"/>
              </w:rPr>
              <w:t xml:space="preserve">Parties must make all disclosures required by </w:t>
            </w:r>
            <w:r>
              <w:rPr>
                <w:rFonts w:ascii="Palatino Linotype" w:hAnsi="Palatino Linotype"/>
                <w:szCs w:val="24"/>
              </w:rPr>
              <w:t xml:space="preserve">Federal </w:t>
            </w:r>
            <w:r w:rsidRPr="00C425F3">
              <w:rPr>
                <w:rFonts w:ascii="Palatino Linotype" w:hAnsi="Palatino Linotype"/>
                <w:szCs w:val="24"/>
              </w:rPr>
              <w:t xml:space="preserve">Rule </w:t>
            </w:r>
            <w:r>
              <w:rPr>
                <w:rFonts w:ascii="Palatino Linotype" w:hAnsi="Palatino Linotype"/>
                <w:szCs w:val="24"/>
              </w:rPr>
              <w:t xml:space="preserve">of Civil Procedure </w:t>
            </w:r>
            <w:r w:rsidRPr="00C425F3">
              <w:rPr>
                <w:rFonts w:ascii="Palatino Linotype" w:hAnsi="Palatino Linotype"/>
                <w:szCs w:val="24"/>
              </w:rPr>
              <w:t>26(a)(3)(A)-(B).</w:t>
            </w:r>
            <w:r>
              <w:rPr>
                <w:rFonts w:ascii="Palatino Linotype" w:hAnsi="Palatino Linotype"/>
                <w:szCs w:val="24"/>
              </w:rPr>
              <w:t xml:space="preserve"> </w:t>
            </w:r>
            <w:r w:rsidRPr="00C425F3">
              <w:rPr>
                <w:rFonts w:ascii="Palatino Linotype" w:hAnsi="Palatino Linotype"/>
                <w:szCs w:val="24"/>
              </w:rPr>
              <w:t>Any party who proposes to offer deposition testimony shall serve a disclosure identifying the line and page numbers to be offered.</w:t>
            </w:r>
          </w:p>
        </w:tc>
      </w:tr>
      <w:tr w:rsidR="00C764A8" w:rsidRPr="00C425F3" w14:paraId="292E18FB" w14:textId="77777777" w:rsidTr="0048223D">
        <w:trPr>
          <w:cantSplit/>
        </w:trPr>
        <w:tc>
          <w:tcPr>
            <w:tcW w:w="2015" w:type="dxa"/>
            <w:tcBorders>
              <w:top w:val="single" w:sz="6" w:space="0" w:color="000000"/>
              <w:left w:val="single" w:sz="6" w:space="0" w:color="000000"/>
              <w:bottom w:val="single" w:sz="6" w:space="0" w:color="000000"/>
              <w:right w:val="nil"/>
            </w:tcBorders>
          </w:tcPr>
          <w:p w14:paraId="513ABBFD" w14:textId="1B7425E5" w:rsidR="00C764A8" w:rsidRPr="00EE4357" w:rsidRDefault="00C764A8" w:rsidP="00C764A8">
            <w:pPr>
              <w:spacing w:after="0"/>
              <w:ind w:firstLine="0"/>
              <w:jc w:val="left"/>
              <w:rPr>
                <w:rFonts w:ascii="Palatino Linotype" w:hAnsi="Palatino Linotype"/>
                <w:b/>
                <w:bCs/>
                <w:szCs w:val="24"/>
              </w:rPr>
            </w:pPr>
            <w:r>
              <w:rPr>
                <w:rFonts w:ascii="Palatino Linotype" w:hAnsi="Palatino Linotype"/>
                <w:b/>
                <w:bCs/>
                <w:szCs w:val="24"/>
              </w:rPr>
              <w:t>As set by the court</w:t>
            </w:r>
          </w:p>
          <w:p w14:paraId="03025CC3" w14:textId="77777777" w:rsidR="00C764A8" w:rsidRPr="00E42636" w:rsidRDefault="00C764A8" w:rsidP="00C764A8">
            <w:pPr>
              <w:spacing w:after="0"/>
              <w:ind w:firstLine="0"/>
              <w:jc w:val="left"/>
              <w:rPr>
                <w:rFonts w:ascii="Palatino Linotype" w:hAnsi="Palatino Linotype"/>
                <w:b/>
                <w:szCs w:val="24"/>
              </w:rPr>
            </w:pPr>
          </w:p>
          <w:p w14:paraId="554AC0FC" w14:textId="0CAD6701" w:rsidR="00C764A8" w:rsidRPr="00EE4357" w:rsidRDefault="00C764A8" w:rsidP="00C764A8">
            <w:pPr>
              <w:spacing w:after="0"/>
              <w:ind w:firstLine="0"/>
              <w:jc w:val="left"/>
              <w:rPr>
                <w:rFonts w:ascii="Palatino Linotype" w:hAnsi="Palatino Linotype"/>
                <w:b/>
                <w:szCs w:val="24"/>
              </w:rPr>
            </w:pPr>
            <w:r w:rsidRPr="00E42636">
              <w:rPr>
                <w:rFonts w:ascii="Palatino Linotype" w:hAnsi="Palatino Linotype"/>
                <w:b/>
                <w:szCs w:val="24"/>
              </w:rPr>
              <w:t>(Parties to insert proposed date here)</w:t>
            </w:r>
          </w:p>
        </w:tc>
        <w:tc>
          <w:tcPr>
            <w:tcW w:w="7329" w:type="dxa"/>
            <w:tcBorders>
              <w:top w:val="single" w:sz="6" w:space="0" w:color="000000"/>
              <w:left w:val="single" w:sz="6" w:space="0" w:color="000000"/>
              <w:bottom w:val="single" w:sz="6" w:space="0" w:color="000000"/>
              <w:right w:val="single" w:sz="6" w:space="0" w:color="000000"/>
            </w:tcBorders>
          </w:tcPr>
          <w:p w14:paraId="2FDA68DA" w14:textId="7B176B6F" w:rsidR="00C764A8" w:rsidRPr="00C425F3" w:rsidRDefault="00C764A8" w:rsidP="00C764A8">
            <w:pPr>
              <w:spacing w:after="0"/>
              <w:ind w:firstLine="0"/>
              <w:rPr>
                <w:rFonts w:ascii="Palatino Linotype" w:hAnsi="Palatino Linotype"/>
                <w:szCs w:val="24"/>
              </w:rPr>
            </w:pPr>
            <w:r>
              <w:rPr>
                <w:rFonts w:ascii="Palatino Linotype" w:hAnsi="Palatino Linotype"/>
                <w:b/>
                <w:bCs/>
                <w:szCs w:val="24"/>
              </w:rPr>
              <w:t>Deadline for all d</w:t>
            </w:r>
            <w:r w:rsidRPr="00C425F3">
              <w:rPr>
                <w:rFonts w:ascii="Palatino Linotype" w:hAnsi="Palatino Linotype"/>
                <w:b/>
                <w:bCs/>
                <w:szCs w:val="24"/>
              </w:rPr>
              <w:t xml:space="preserve">ispositive </w:t>
            </w:r>
            <w:r>
              <w:rPr>
                <w:rFonts w:ascii="Palatino Linotype" w:hAnsi="Palatino Linotype"/>
                <w:b/>
                <w:bCs/>
                <w:szCs w:val="24"/>
              </w:rPr>
              <w:t>m</w:t>
            </w:r>
            <w:r w:rsidRPr="00C425F3">
              <w:rPr>
                <w:rFonts w:ascii="Palatino Linotype" w:hAnsi="Palatino Linotype"/>
                <w:b/>
                <w:bCs/>
                <w:szCs w:val="24"/>
              </w:rPr>
              <w:t xml:space="preserve">otions and any other motions that may require a hearing (including </w:t>
            </w:r>
            <w:r w:rsidRPr="00C425F3">
              <w:rPr>
                <w:rFonts w:ascii="Palatino Linotype" w:hAnsi="Palatino Linotype"/>
                <w:b/>
                <w:bCs/>
                <w:i/>
                <w:iCs/>
                <w:szCs w:val="24"/>
              </w:rPr>
              <w:t>Daubert</w:t>
            </w:r>
            <w:r w:rsidRPr="00C425F3">
              <w:rPr>
                <w:rFonts w:ascii="Palatino Linotype" w:hAnsi="Palatino Linotype"/>
                <w:b/>
                <w:bCs/>
                <w:szCs w:val="24"/>
              </w:rPr>
              <w:t xml:space="preserve"> motions).</w:t>
            </w:r>
            <w:r w:rsidRPr="00C425F3">
              <w:rPr>
                <w:rFonts w:ascii="Palatino Linotype" w:hAnsi="Palatino Linotype"/>
                <w:szCs w:val="24"/>
              </w:rPr>
              <w:t xml:space="preserve"> </w:t>
            </w:r>
          </w:p>
          <w:p w14:paraId="68F53CD9" w14:textId="77777777" w:rsidR="00C764A8" w:rsidRPr="00C425F3" w:rsidRDefault="00C764A8" w:rsidP="00C764A8">
            <w:pPr>
              <w:spacing w:after="0"/>
              <w:ind w:firstLine="0"/>
              <w:rPr>
                <w:rFonts w:ascii="Palatino Linotype" w:hAnsi="Palatino Linotype"/>
                <w:szCs w:val="24"/>
              </w:rPr>
            </w:pPr>
          </w:p>
          <w:p w14:paraId="739B558E" w14:textId="2F3B8408" w:rsidR="00C764A8" w:rsidRPr="004F2458" w:rsidRDefault="00C764A8" w:rsidP="00C764A8">
            <w:pPr>
              <w:spacing w:after="0"/>
              <w:ind w:firstLine="0"/>
              <w:rPr>
                <w:rFonts w:ascii="Palatino Linotype" w:hAnsi="Palatino Linotype"/>
                <w:szCs w:val="24"/>
                <w:u w:val="single"/>
              </w:rPr>
            </w:pPr>
            <w:r w:rsidRPr="00C425F3">
              <w:rPr>
                <w:rFonts w:ascii="Palatino Linotype" w:hAnsi="Palatino Linotype"/>
                <w:szCs w:val="24"/>
              </w:rPr>
              <w:t>Motions shall comply with Local Rule CV-56 and Local Rule CV-7</w:t>
            </w:r>
            <w:r>
              <w:rPr>
                <w:rFonts w:ascii="Palatino Linotype" w:hAnsi="Palatino Linotype"/>
                <w:szCs w:val="24"/>
              </w:rPr>
              <w:t xml:space="preserve">. </w:t>
            </w:r>
            <w:r w:rsidRPr="00C425F3">
              <w:rPr>
                <w:rFonts w:ascii="Palatino Linotype" w:hAnsi="Palatino Linotype"/>
                <w:szCs w:val="24"/>
                <w:u w:val="single"/>
              </w:rPr>
              <w:t>Motions to extend page limits will only be granted in exceptional circumstances.</w:t>
            </w:r>
          </w:p>
        </w:tc>
      </w:tr>
      <w:tr w:rsidR="00C764A8" w:rsidRPr="00C425F3" w14:paraId="3A0EEAC1" w14:textId="77777777" w:rsidTr="0048223D">
        <w:trPr>
          <w:cantSplit/>
        </w:trPr>
        <w:tc>
          <w:tcPr>
            <w:tcW w:w="2015" w:type="dxa"/>
            <w:tcBorders>
              <w:top w:val="single" w:sz="6" w:space="0" w:color="000000"/>
              <w:left w:val="single" w:sz="6" w:space="0" w:color="000000"/>
              <w:bottom w:val="single" w:sz="4" w:space="0" w:color="auto"/>
              <w:right w:val="nil"/>
            </w:tcBorders>
          </w:tcPr>
          <w:p w14:paraId="6BD2179C" w14:textId="77777777" w:rsidR="00C764A8" w:rsidRDefault="00C764A8" w:rsidP="00C764A8">
            <w:pPr>
              <w:spacing w:after="0"/>
              <w:ind w:firstLine="0"/>
              <w:jc w:val="left"/>
              <w:rPr>
                <w:rFonts w:ascii="Palatino Linotype" w:hAnsi="Palatino Linotype"/>
                <w:b/>
                <w:iCs/>
                <w:sz w:val="22"/>
                <w:szCs w:val="22"/>
              </w:rPr>
            </w:pPr>
            <w:r w:rsidRPr="001E2C34">
              <w:rPr>
                <w:rFonts w:ascii="Palatino Linotype" w:hAnsi="Palatino Linotype"/>
                <w:b/>
                <w:iCs/>
                <w:sz w:val="22"/>
                <w:szCs w:val="22"/>
              </w:rPr>
              <w:lastRenderedPageBreak/>
              <w:t>205 days before trial or as requested by parties</w:t>
            </w:r>
          </w:p>
          <w:p w14:paraId="7EAC8F2D" w14:textId="77777777" w:rsidR="00C764A8" w:rsidRPr="00E42636" w:rsidRDefault="00C764A8" w:rsidP="00C764A8">
            <w:pPr>
              <w:spacing w:after="0"/>
              <w:ind w:firstLine="0"/>
              <w:jc w:val="left"/>
              <w:rPr>
                <w:rFonts w:ascii="Palatino Linotype" w:hAnsi="Palatino Linotype"/>
                <w:b/>
                <w:bCs/>
                <w:szCs w:val="24"/>
              </w:rPr>
            </w:pPr>
          </w:p>
          <w:p w14:paraId="68811A57" w14:textId="3CFDAB42" w:rsidR="00C764A8" w:rsidRPr="00EE4357" w:rsidRDefault="00C764A8" w:rsidP="00C764A8">
            <w:pPr>
              <w:spacing w:after="0"/>
              <w:ind w:firstLine="0"/>
              <w:jc w:val="left"/>
              <w:rPr>
                <w:rFonts w:ascii="Palatino Linotype" w:hAnsi="Palatino Linotype"/>
                <w:b/>
                <w:bCs/>
                <w:szCs w:val="24"/>
              </w:rPr>
            </w:pPr>
            <w:r w:rsidRPr="00E42636">
              <w:rPr>
                <w:rFonts w:ascii="Palatino Linotype" w:hAnsi="Palatino Linotype"/>
                <w:b/>
                <w:bCs/>
                <w:szCs w:val="24"/>
              </w:rPr>
              <w:t>(Parties to insert proposed date here)</w:t>
            </w:r>
          </w:p>
        </w:tc>
        <w:tc>
          <w:tcPr>
            <w:tcW w:w="7329" w:type="dxa"/>
            <w:tcBorders>
              <w:top w:val="single" w:sz="6" w:space="0" w:color="000000"/>
              <w:left w:val="single" w:sz="6" w:space="0" w:color="000000"/>
              <w:bottom w:val="single" w:sz="4" w:space="0" w:color="auto"/>
              <w:right w:val="single" w:sz="6" w:space="0" w:color="000000"/>
            </w:tcBorders>
          </w:tcPr>
          <w:p w14:paraId="3BDC6E8C" w14:textId="6FFBA0CF" w:rsidR="00C764A8" w:rsidRPr="00C425F3" w:rsidRDefault="00C764A8" w:rsidP="00C764A8">
            <w:pPr>
              <w:spacing w:after="0"/>
              <w:ind w:firstLine="0"/>
              <w:rPr>
                <w:rFonts w:ascii="Palatino Linotype" w:hAnsi="Palatino Linotype"/>
                <w:bCs/>
                <w:szCs w:val="24"/>
              </w:rPr>
            </w:pPr>
            <w:r w:rsidRPr="00C425F3">
              <w:rPr>
                <w:rFonts w:ascii="Palatino Linotype" w:hAnsi="Palatino Linotype"/>
                <w:bCs/>
                <w:szCs w:val="24"/>
              </w:rPr>
              <w:t xml:space="preserve">Discovery </w:t>
            </w:r>
            <w:r>
              <w:rPr>
                <w:rFonts w:ascii="Palatino Linotype" w:hAnsi="Palatino Linotype"/>
                <w:bCs/>
                <w:szCs w:val="24"/>
              </w:rPr>
              <w:t>d</w:t>
            </w:r>
            <w:r w:rsidRPr="00C425F3">
              <w:rPr>
                <w:rFonts w:ascii="Palatino Linotype" w:hAnsi="Palatino Linotype"/>
                <w:bCs/>
                <w:szCs w:val="24"/>
              </w:rPr>
              <w:t>eadline</w:t>
            </w:r>
          </w:p>
          <w:p w14:paraId="1289BCC4" w14:textId="77777777" w:rsidR="00C764A8" w:rsidRPr="00C425F3" w:rsidRDefault="00C764A8" w:rsidP="00C764A8">
            <w:pPr>
              <w:spacing w:after="0"/>
              <w:ind w:firstLine="0"/>
              <w:rPr>
                <w:rFonts w:ascii="Palatino Linotype" w:hAnsi="Palatino Linotype"/>
                <w:bCs/>
                <w:szCs w:val="24"/>
              </w:rPr>
            </w:pPr>
          </w:p>
          <w:p w14:paraId="491B5EC1" w14:textId="483A6188" w:rsidR="00C764A8" w:rsidRPr="00C425F3" w:rsidRDefault="00C764A8" w:rsidP="00C764A8">
            <w:pPr>
              <w:spacing w:after="0"/>
              <w:ind w:firstLine="0"/>
              <w:rPr>
                <w:rFonts w:ascii="Palatino Linotype" w:hAnsi="Palatino Linotype"/>
                <w:szCs w:val="24"/>
              </w:rPr>
            </w:pPr>
            <w:r w:rsidRPr="00C425F3">
              <w:rPr>
                <w:rFonts w:ascii="Palatino Linotype" w:hAnsi="Palatino Linotype"/>
                <w:szCs w:val="24"/>
              </w:rPr>
              <w:t xml:space="preserve">All discovery—including expert discovery—shall be completed by this date. The parties may agree to extend this discovery deadline, provided </w:t>
            </w:r>
            <w:r>
              <w:rPr>
                <w:rFonts w:ascii="Palatino Linotype" w:hAnsi="Palatino Linotype"/>
                <w:szCs w:val="24"/>
              </w:rPr>
              <w:t xml:space="preserve">that </w:t>
            </w:r>
            <w:r w:rsidRPr="00C425F3">
              <w:rPr>
                <w:rFonts w:ascii="Palatino Linotype" w:hAnsi="Palatino Linotype"/>
                <w:szCs w:val="24"/>
              </w:rPr>
              <w:t>(</w:t>
            </w:r>
            <w:r>
              <w:rPr>
                <w:rFonts w:ascii="Palatino Linotype" w:hAnsi="Palatino Linotype"/>
                <w:szCs w:val="24"/>
              </w:rPr>
              <w:t>1</w:t>
            </w:r>
            <w:r w:rsidRPr="00C425F3">
              <w:rPr>
                <w:rFonts w:ascii="Palatino Linotype" w:hAnsi="Palatino Linotype"/>
                <w:szCs w:val="24"/>
              </w:rPr>
              <w:t xml:space="preserve">) the extension </w:t>
            </w:r>
            <w:r w:rsidRPr="00C425F3">
              <w:rPr>
                <w:rFonts w:ascii="Palatino Linotype" w:hAnsi="Palatino Linotype"/>
                <w:b/>
                <w:szCs w:val="24"/>
              </w:rPr>
              <w:t>does not affect</w:t>
            </w:r>
            <w:r w:rsidRPr="00C425F3">
              <w:rPr>
                <w:rFonts w:ascii="Palatino Linotype" w:hAnsi="Palatino Linotype"/>
                <w:szCs w:val="24"/>
              </w:rPr>
              <w:t xml:space="preserve"> the trial setting, dispositive</w:t>
            </w:r>
            <w:r>
              <w:rPr>
                <w:rFonts w:ascii="Palatino Linotype" w:hAnsi="Palatino Linotype"/>
                <w:szCs w:val="24"/>
              </w:rPr>
              <w:t>-</w:t>
            </w:r>
            <w:r w:rsidRPr="00C425F3">
              <w:rPr>
                <w:rFonts w:ascii="Palatino Linotype" w:hAnsi="Palatino Linotype"/>
                <w:szCs w:val="24"/>
              </w:rPr>
              <w:t>motions deadline, challenges to experts deadline, or pretrial submission dates; and (</w:t>
            </w:r>
            <w:r>
              <w:rPr>
                <w:rFonts w:ascii="Palatino Linotype" w:hAnsi="Palatino Linotype"/>
                <w:szCs w:val="24"/>
              </w:rPr>
              <w:t>2</w:t>
            </w:r>
            <w:r w:rsidRPr="00C425F3">
              <w:rPr>
                <w:rFonts w:ascii="Palatino Linotype" w:hAnsi="Palatino Linotype"/>
                <w:szCs w:val="24"/>
              </w:rPr>
              <w:t xml:space="preserve">) the parties jointly file with the </w:t>
            </w:r>
            <w:r>
              <w:rPr>
                <w:rFonts w:ascii="Palatino Linotype" w:hAnsi="Palatino Linotype"/>
                <w:szCs w:val="24"/>
              </w:rPr>
              <w:t>c</w:t>
            </w:r>
            <w:r w:rsidRPr="00C425F3">
              <w:rPr>
                <w:rFonts w:ascii="Palatino Linotype" w:hAnsi="Palatino Linotype"/>
                <w:szCs w:val="24"/>
              </w:rPr>
              <w:t>ourt written notice of the extension.</w:t>
            </w:r>
          </w:p>
        </w:tc>
      </w:tr>
      <w:tr w:rsidR="00C764A8" w:rsidRPr="00C425F3" w14:paraId="5FE76764" w14:textId="77777777" w:rsidTr="0048223D">
        <w:trPr>
          <w:cantSplit/>
        </w:trPr>
        <w:tc>
          <w:tcPr>
            <w:tcW w:w="2015" w:type="dxa"/>
            <w:tcBorders>
              <w:top w:val="single" w:sz="4" w:space="0" w:color="auto"/>
              <w:left w:val="single" w:sz="6" w:space="0" w:color="000000"/>
              <w:bottom w:val="nil"/>
              <w:right w:val="nil"/>
            </w:tcBorders>
          </w:tcPr>
          <w:p w14:paraId="6950C361" w14:textId="2B547FEA" w:rsidR="00C764A8" w:rsidRPr="00EE4357" w:rsidRDefault="00C764A8" w:rsidP="00C764A8">
            <w:pPr>
              <w:spacing w:after="0"/>
              <w:ind w:firstLine="0"/>
              <w:jc w:val="left"/>
              <w:rPr>
                <w:rFonts w:ascii="Palatino Linotype" w:hAnsi="Palatino Linotype"/>
                <w:b/>
                <w:bCs/>
                <w:szCs w:val="24"/>
              </w:rPr>
            </w:pPr>
            <w:r w:rsidRPr="00EE4357">
              <w:rPr>
                <w:rFonts w:ascii="Palatino Linotype" w:hAnsi="Palatino Linotype"/>
                <w:b/>
                <w:bCs/>
                <w:szCs w:val="24"/>
              </w:rPr>
              <w:t xml:space="preserve">175 days after </w:t>
            </w:r>
            <w:r>
              <w:rPr>
                <w:rFonts w:ascii="Palatino Linotype" w:hAnsi="Palatino Linotype"/>
                <w:b/>
                <w:bCs/>
                <w:szCs w:val="24"/>
              </w:rPr>
              <w:t>this s</w:t>
            </w:r>
            <w:r w:rsidRPr="00EE4357">
              <w:rPr>
                <w:rFonts w:ascii="Palatino Linotype" w:hAnsi="Palatino Linotype"/>
                <w:b/>
                <w:bCs/>
                <w:szCs w:val="24"/>
              </w:rPr>
              <w:t xml:space="preserve">cheduling </w:t>
            </w:r>
            <w:r>
              <w:rPr>
                <w:rFonts w:ascii="Palatino Linotype" w:hAnsi="Palatino Linotype"/>
                <w:b/>
                <w:bCs/>
                <w:szCs w:val="24"/>
              </w:rPr>
              <w:t>o</w:t>
            </w:r>
            <w:r w:rsidRPr="00EE4357">
              <w:rPr>
                <w:rFonts w:ascii="Palatino Linotype" w:hAnsi="Palatino Linotype"/>
                <w:b/>
                <w:bCs/>
                <w:szCs w:val="24"/>
              </w:rPr>
              <w:t xml:space="preserve">rder </w:t>
            </w:r>
            <w:r>
              <w:rPr>
                <w:rFonts w:ascii="Palatino Linotype" w:hAnsi="Palatino Linotype"/>
                <w:b/>
                <w:bCs/>
                <w:szCs w:val="24"/>
              </w:rPr>
              <w:t>issues</w:t>
            </w:r>
          </w:p>
        </w:tc>
        <w:tc>
          <w:tcPr>
            <w:tcW w:w="7329" w:type="dxa"/>
            <w:tcBorders>
              <w:top w:val="single" w:sz="4" w:space="0" w:color="auto"/>
              <w:left w:val="single" w:sz="6" w:space="0" w:color="000000"/>
              <w:bottom w:val="nil"/>
              <w:right w:val="single" w:sz="6" w:space="0" w:color="000000"/>
            </w:tcBorders>
          </w:tcPr>
          <w:p w14:paraId="5A645533" w14:textId="16C3A0AD" w:rsidR="00C764A8" w:rsidRPr="00C425F3" w:rsidRDefault="00C764A8" w:rsidP="00C764A8">
            <w:pPr>
              <w:spacing w:after="0"/>
              <w:ind w:firstLine="0"/>
              <w:rPr>
                <w:rFonts w:ascii="Palatino Linotype" w:hAnsi="Palatino Linotype"/>
                <w:bCs/>
                <w:szCs w:val="24"/>
              </w:rPr>
            </w:pPr>
            <w:r w:rsidRPr="00C425F3">
              <w:rPr>
                <w:rFonts w:ascii="Palatino Linotype" w:hAnsi="Palatino Linotype"/>
                <w:bCs/>
                <w:szCs w:val="24"/>
              </w:rPr>
              <w:t xml:space="preserve">Mediation </w:t>
            </w:r>
            <w:r>
              <w:rPr>
                <w:rFonts w:ascii="Palatino Linotype" w:hAnsi="Palatino Linotype"/>
                <w:bCs/>
                <w:szCs w:val="24"/>
              </w:rPr>
              <w:t>d</w:t>
            </w:r>
            <w:r w:rsidRPr="00C425F3">
              <w:rPr>
                <w:rFonts w:ascii="Palatino Linotype" w:hAnsi="Palatino Linotype"/>
                <w:bCs/>
                <w:szCs w:val="24"/>
              </w:rPr>
              <w:t>eadline</w:t>
            </w:r>
          </w:p>
          <w:p w14:paraId="5625741F" w14:textId="77777777" w:rsidR="00C764A8" w:rsidRPr="00C425F3" w:rsidRDefault="00C764A8" w:rsidP="00C764A8">
            <w:pPr>
              <w:spacing w:after="0"/>
              <w:ind w:firstLine="0"/>
              <w:rPr>
                <w:rFonts w:ascii="Palatino Linotype" w:hAnsi="Palatino Linotype"/>
                <w:bCs/>
                <w:szCs w:val="24"/>
              </w:rPr>
            </w:pPr>
          </w:p>
          <w:p w14:paraId="75E4A6FE" w14:textId="48012549" w:rsidR="00C764A8" w:rsidRPr="00C425F3" w:rsidRDefault="00C764A8" w:rsidP="00C764A8">
            <w:pPr>
              <w:spacing w:after="0"/>
              <w:ind w:firstLine="0"/>
              <w:rPr>
                <w:rFonts w:ascii="Palatino Linotype" w:hAnsi="Palatino Linotype"/>
                <w:bCs/>
                <w:szCs w:val="24"/>
              </w:rPr>
            </w:pPr>
            <w:r w:rsidRPr="00C425F3">
              <w:rPr>
                <w:rFonts w:ascii="Palatino Linotype" w:hAnsi="Palatino Linotype"/>
                <w:szCs w:val="24"/>
              </w:rPr>
              <w:t xml:space="preserve">Within </w:t>
            </w:r>
            <w:r w:rsidRPr="00C425F3">
              <w:rPr>
                <w:rFonts w:ascii="Palatino Linotype" w:hAnsi="Palatino Linotype"/>
                <w:b/>
                <w:szCs w:val="24"/>
              </w:rPr>
              <w:t>seven days</w:t>
            </w:r>
            <w:r w:rsidRPr="00C425F3">
              <w:rPr>
                <w:rFonts w:ascii="Palatino Linotype" w:hAnsi="Palatino Linotype"/>
                <w:szCs w:val="24"/>
              </w:rPr>
              <w:t xml:space="preserve"> after the mediation, the parties shall </w:t>
            </w:r>
            <w:r w:rsidRPr="00C425F3">
              <w:rPr>
                <w:rFonts w:ascii="Palatino Linotype" w:hAnsi="Palatino Linotype"/>
                <w:b/>
                <w:szCs w:val="24"/>
              </w:rPr>
              <w:t>jointly prepare and file a written report</w:t>
            </w:r>
            <w:r w:rsidRPr="00C425F3">
              <w:rPr>
                <w:rFonts w:ascii="Palatino Linotype" w:hAnsi="Palatino Linotype"/>
                <w:szCs w:val="24"/>
              </w:rPr>
              <w:t>, which shall be signed by counsel for each party, detailing the date on which the mediation was held, the persons present (including the capacity of any representative), and the outcome of the mediation.</w:t>
            </w:r>
          </w:p>
        </w:tc>
      </w:tr>
      <w:tr w:rsidR="00C764A8" w:rsidRPr="00C425F3" w14:paraId="73157FE4" w14:textId="77777777" w:rsidTr="0048223D">
        <w:trPr>
          <w:cantSplit/>
        </w:trPr>
        <w:tc>
          <w:tcPr>
            <w:tcW w:w="2015" w:type="dxa"/>
            <w:tcBorders>
              <w:top w:val="single" w:sz="6" w:space="0" w:color="000000"/>
              <w:left w:val="single" w:sz="6" w:space="0" w:color="000000"/>
              <w:bottom w:val="single" w:sz="6" w:space="0" w:color="000000"/>
              <w:right w:val="nil"/>
            </w:tcBorders>
          </w:tcPr>
          <w:p w14:paraId="4B7650C0" w14:textId="77777777" w:rsidR="00C764A8" w:rsidRPr="00EE4357" w:rsidRDefault="00C764A8" w:rsidP="00C764A8">
            <w:pPr>
              <w:spacing w:after="0"/>
              <w:ind w:firstLine="0"/>
              <w:jc w:val="left"/>
              <w:rPr>
                <w:rFonts w:ascii="Palatino Linotype" w:hAnsi="Palatino Linotype"/>
                <w:b/>
                <w:iCs/>
                <w:szCs w:val="24"/>
              </w:rPr>
            </w:pPr>
            <w:r w:rsidRPr="00EE4357">
              <w:rPr>
                <w:rFonts w:ascii="Palatino Linotype" w:hAnsi="Palatino Linotype"/>
                <w:b/>
                <w:iCs/>
                <w:szCs w:val="24"/>
              </w:rPr>
              <w:t>30 days after any Rule 26(a)(2) disclosure</w:t>
            </w:r>
          </w:p>
        </w:tc>
        <w:tc>
          <w:tcPr>
            <w:tcW w:w="7329" w:type="dxa"/>
            <w:tcBorders>
              <w:top w:val="single" w:sz="6" w:space="0" w:color="000000"/>
              <w:left w:val="single" w:sz="6" w:space="0" w:color="000000"/>
              <w:bottom w:val="single" w:sz="6" w:space="0" w:color="000000"/>
              <w:right w:val="single" w:sz="6" w:space="0" w:color="000000"/>
            </w:tcBorders>
          </w:tcPr>
          <w:p w14:paraId="1504C565" w14:textId="77777777" w:rsidR="00C764A8" w:rsidRPr="00C425F3" w:rsidRDefault="00C764A8" w:rsidP="00C764A8">
            <w:pPr>
              <w:spacing w:after="0"/>
              <w:ind w:firstLine="0"/>
              <w:rPr>
                <w:rFonts w:ascii="Palatino Linotype" w:hAnsi="Palatino Linotype"/>
                <w:szCs w:val="24"/>
              </w:rPr>
            </w:pPr>
            <w:r w:rsidRPr="00C425F3">
              <w:rPr>
                <w:rFonts w:ascii="Palatino Linotype" w:hAnsi="Palatino Linotype"/>
                <w:szCs w:val="24"/>
              </w:rPr>
              <w:t>Parties may provide further expert disclosure of expert testimony or evidence intended solely to contradict or rebut evidence on the same subject matter identified by another party under Rule 26(a)(2)(</w:t>
            </w:r>
            <w:r w:rsidRPr="001A47EA">
              <w:rPr>
                <w:rFonts w:ascii="Palatino Linotype" w:hAnsi="Palatino Linotype"/>
                <w:szCs w:val="24"/>
              </w:rPr>
              <w:t>B</w:t>
            </w:r>
            <w:r w:rsidRPr="00C425F3">
              <w:rPr>
                <w:rFonts w:ascii="Palatino Linotype" w:hAnsi="Palatino Linotype"/>
                <w:szCs w:val="24"/>
              </w:rPr>
              <w:t>) within 30 days of the disclosure contradicted or rebutted.</w:t>
            </w:r>
          </w:p>
        </w:tc>
      </w:tr>
      <w:tr w:rsidR="00C764A8" w:rsidRPr="00C425F3" w14:paraId="1B023A5B" w14:textId="77777777" w:rsidTr="0048223D">
        <w:trPr>
          <w:cantSplit/>
        </w:trPr>
        <w:tc>
          <w:tcPr>
            <w:tcW w:w="2015" w:type="dxa"/>
            <w:tcBorders>
              <w:top w:val="single" w:sz="6" w:space="0" w:color="000000"/>
              <w:left w:val="single" w:sz="6" w:space="0" w:color="000000"/>
              <w:bottom w:val="single" w:sz="6" w:space="0" w:color="000000"/>
              <w:right w:val="nil"/>
            </w:tcBorders>
          </w:tcPr>
          <w:p w14:paraId="1AD8439E" w14:textId="25B0290D" w:rsidR="00C764A8" w:rsidRPr="00EE4357" w:rsidRDefault="00C764A8" w:rsidP="00C764A8">
            <w:pPr>
              <w:spacing w:after="0"/>
              <w:ind w:firstLine="0"/>
              <w:jc w:val="left"/>
              <w:rPr>
                <w:rFonts w:ascii="Palatino Linotype" w:hAnsi="Palatino Linotype"/>
                <w:b/>
                <w:bCs/>
                <w:szCs w:val="24"/>
              </w:rPr>
            </w:pPr>
            <w:r w:rsidRPr="00EE4357">
              <w:rPr>
                <w:rFonts w:ascii="Palatino Linotype" w:hAnsi="Palatino Linotype"/>
                <w:b/>
                <w:bCs/>
                <w:szCs w:val="24"/>
              </w:rPr>
              <w:t xml:space="preserve">145 days after </w:t>
            </w:r>
            <w:r>
              <w:rPr>
                <w:rFonts w:ascii="Palatino Linotype" w:hAnsi="Palatino Linotype"/>
                <w:b/>
                <w:bCs/>
                <w:szCs w:val="24"/>
              </w:rPr>
              <w:t>this s</w:t>
            </w:r>
            <w:r w:rsidRPr="00EE4357">
              <w:rPr>
                <w:rFonts w:ascii="Palatino Linotype" w:hAnsi="Palatino Linotype"/>
                <w:b/>
                <w:bCs/>
                <w:szCs w:val="24"/>
              </w:rPr>
              <w:t xml:space="preserve">cheduling </w:t>
            </w:r>
            <w:r>
              <w:rPr>
                <w:rFonts w:ascii="Palatino Linotype" w:hAnsi="Palatino Linotype"/>
                <w:b/>
                <w:bCs/>
                <w:szCs w:val="24"/>
              </w:rPr>
              <w:t>o</w:t>
            </w:r>
            <w:r w:rsidRPr="00EE4357">
              <w:rPr>
                <w:rFonts w:ascii="Palatino Linotype" w:hAnsi="Palatino Linotype"/>
                <w:b/>
                <w:bCs/>
                <w:szCs w:val="24"/>
              </w:rPr>
              <w:t xml:space="preserve">rder </w:t>
            </w:r>
            <w:r>
              <w:rPr>
                <w:rFonts w:ascii="Palatino Linotype" w:hAnsi="Palatino Linotype"/>
                <w:b/>
                <w:bCs/>
                <w:szCs w:val="24"/>
              </w:rPr>
              <w:t>issues</w:t>
            </w:r>
          </w:p>
        </w:tc>
        <w:tc>
          <w:tcPr>
            <w:tcW w:w="7329" w:type="dxa"/>
            <w:tcBorders>
              <w:top w:val="single" w:sz="6" w:space="0" w:color="000000"/>
              <w:left w:val="single" w:sz="6" w:space="0" w:color="000000"/>
              <w:bottom w:val="single" w:sz="6" w:space="0" w:color="000000"/>
              <w:right w:val="single" w:sz="6" w:space="0" w:color="000000"/>
            </w:tcBorders>
          </w:tcPr>
          <w:p w14:paraId="75A6CC8D" w14:textId="77777777" w:rsidR="00C764A8" w:rsidRPr="00C425F3" w:rsidRDefault="00C764A8" w:rsidP="00C764A8">
            <w:pPr>
              <w:spacing w:after="0"/>
              <w:ind w:firstLine="0"/>
              <w:rPr>
                <w:rFonts w:ascii="Palatino Linotype" w:hAnsi="Palatino Linotype"/>
                <w:szCs w:val="24"/>
              </w:rPr>
            </w:pPr>
            <w:r w:rsidRPr="00C425F3">
              <w:rPr>
                <w:rFonts w:ascii="Palatino Linotype" w:hAnsi="Palatino Linotype"/>
                <w:szCs w:val="24"/>
              </w:rPr>
              <w:t xml:space="preserve">Party without the burden of proof on an issue shall file a written designation of the name and address of each </w:t>
            </w:r>
            <w:r w:rsidRPr="00C425F3">
              <w:rPr>
                <w:rFonts w:ascii="Palatino Linotype" w:hAnsi="Palatino Linotype"/>
                <w:b/>
                <w:szCs w:val="24"/>
              </w:rPr>
              <w:t>expert witness</w:t>
            </w:r>
            <w:r w:rsidRPr="00C425F3">
              <w:rPr>
                <w:rFonts w:ascii="Palatino Linotype" w:hAnsi="Palatino Linotype"/>
                <w:szCs w:val="24"/>
              </w:rPr>
              <w:t>, if any, who will testify at trial for that party and shall otherwise comply with Federal Rule of Civil Procedure 26(a)(2) and Local Rule CV-26(b).</w:t>
            </w:r>
          </w:p>
        </w:tc>
      </w:tr>
      <w:tr w:rsidR="00C764A8" w:rsidRPr="00C425F3" w14:paraId="2F609233" w14:textId="77777777" w:rsidTr="0048223D">
        <w:trPr>
          <w:cantSplit/>
        </w:trPr>
        <w:tc>
          <w:tcPr>
            <w:tcW w:w="2015" w:type="dxa"/>
            <w:tcBorders>
              <w:top w:val="single" w:sz="4" w:space="0" w:color="auto"/>
              <w:left w:val="single" w:sz="6" w:space="0" w:color="000000"/>
              <w:bottom w:val="single" w:sz="6" w:space="0" w:color="000000"/>
              <w:right w:val="nil"/>
            </w:tcBorders>
          </w:tcPr>
          <w:p w14:paraId="3F8575B9" w14:textId="6B55C1C8" w:rsidR="00C764A8" w:rsidRPr="00EE4357" w:rsidRDefault="00C764A8" w:rsidP="00C764A8">
            <w:pPr>
              <w:spacing w:after="0"/>
              <w:ind w:firstLine="0"/>
              <w:jc w:val="left"/>
              <w:rPr>
                <w:rFonts w:ascii="Palatino Linotype" w:hAnsi="Palatino Linotype"/>
                <w:b/>
                <w:bCs/>
                <w:szCs w:val="24"/>
              </w:rPr>
            </w:pPr>
            <w:r w:rsidRPr="00EE4357">
              <w:rPr>
                <w:rFonts w:ascii="Palatino Linotype" w:hAnsi="Palatino Linotype"/>
                <w:b/>
                <w:bCs/>
                <w:szCs w:val="24"/>
              </w:rPr>
              <w:t xml:space="preserve">117 days after </w:t>
            </w:r>
            <w:r>
              <w:rPr>
                <w:rFonts w:ascii="Palatino Linotype" w:hAnsi="Palatino Linotype"/>
                <w:b/>
                <w:bCs/>
                <w:szCs w:val="24"/>
              </w:rPr>
              <w:t>this s</w:t>
            </w:r>
            <w:r w:rsidRPr="00EE4357">
              <w:rPr>
                <w:rFonts w:ascii="Palatino Linotype" w:hAnsi="Palatino Linotype"/>
                <w:b/>
                <w:bCs/>
                <w:szCs w:val="24"/>
              </w:rPr>
              <w:t xml:space="preserve">cheduling </w:t>
            </w:r>
            <w:r>
              <w:rPr>
                <w:rFonts w:ascii="Palatino Linotype" w:hAnsi="Palatino Linotype"/>
                <w:b/>
                <w:bCs/>
                <w:szCs w:val="24"/>
              </w:rPr>
              <w:t>o</w:t>
            </w:r>
            <w:r w:rsidRPr="00EE4357">
              <w:rPr>
                <w:rFonts w:ascii="Palatino Linotype" w:hAnsi="Palatino Linotype"/>
                <w:b/>
                <w:bCs/>
                <w:szCs w:val="24"/>
              </w:rPr>
              <w:t xml:space="preserve">rder </w:t>
            </w:r>
            <w:r>
              <w:rPr>
                <w:rFonts w:ascii="Palatino Linotype" w:hAnsi="Palatino Linotype"/>
                <w:b/>
                <w:bCs/>
                <w:szCs w:val="24"/>
              </w:rPr>
              <w:t>issues</w:t>
            </w:r>
          </w:p>
        </w:tc>
        <w:tc>
          <w:tcPr>
            <w:tcW w:w="7329" w:type="dxa"/>
            <w:tcBorders>
              <w:top w:val="single" w:sz="4" w:space="0" w:color="auto"/>
              <w:left w:val="single" w:sz="6" w:space="0" w:color="000000"/>
              <w:bottom w:val="single" w:sz="6" w:space="0" w:color="000000"/>
              <w:right w:val="single" w:sz="6" w:space="0" w:color="000000"/>
            </w:tcBorders>
          </w:tcPr>
          <w:p w14:paraId="7E020AAD" w14:textId="77777777" w:rsidR="00C764A8" w:rsidRPr="00C425F3" w:rsidRDefault="00C764A8" w:rsidP="00C764A8">
            <w:pPr>
              <w:spacing w:after="0"/>
              <w:ind w:firstLine="0"/>
              <w:rPr>
                <w:rFonts w:ascii="Palatino Linotype" w:hAnsi="Palatino Linotype"/>
                <w:szCs w:val="24"/>
              </w:rPr>
            </w:pPr>
            <w:r w:rsidRPr="00C425F3">
              <w:rPr>
                <w:rFonts w:ascii="Palatino Linotype" w:hAnsi="Palatino Linotype"/>
                <w:szCs w:val="24"/>
              </w:rPr>
              <w:t xml:space="preserve">Party with the burden of proof on an issue shall file a written designation of the name and address of each </w:t>
            </w:r>
            <w:r w:rsidRPr="00C425F3">
              <w:rPr>
                <w:rFonts w:ascii="Palatino Linotype" w:hAnsi="Palatino Linotype"/>
                <w:b/>
                <w:szCs w:val="24"/>
              </w:rPr>
              <w:t>expert witness</w:t>
            </w:r>
            <w:r w:rsidRPr="00C425F3">
              <w:rPr>
                <w:rFonts w:ascii="Palatino Linotype" w:hAnsi="Palatino Linotype"/>
                <w:szCs w:val="24"/>
              </w:rPr>
              <w:t>, if any, who will testify at trial for that party and shall otherwise comply with Federal Rule of Civil Procedure 26(a)(2) and Local Rule CV-26(b).</w:t>
            </w:r>
          </w:p>
        </w:tc>
      </w:tr>
      <w:tr w:rsidR="00C764A8" w:rsidRPr="00C425F3" w14:paraId="680A59E8" w14:textId="77777777" w:rsidTr="0048223D">
        <w:trPr>
          <w:cantSplit/>
        </w:trPr>
        <w:tc>
          <w:tcPr>
            <w:tcW w:w="2015" w:type="dxa"/>
            <w:tcBorders>
              <w:top w:val="single" w:sz="4" w:space="0" w:color="auto"/>
              <w:left w:val="single" w:sz="6" w:space="0" w:color="000000"/>
              <w:bottom w:val="single" w:sz="6" w:space="0" w:color="000000"/>
              <w:right w:val="nil"/>
            </w:tcBorders>
          </w:tcPr>
          <w:p w14:paraId="6584B65B" w14:textId="1BE6CE44" w:rsidR="00C764A8" w:rsidRPr="00EE4357" w:rsidRDefault="00C764A8" w:rsidP="00C764A8">
            <w:pPr>
              <w:spacing w:after="0"/>
              <w:ind w:firstLine="0"/>
              <w:jc w:val="left"/>
              <w:rPr>
                <w:rFonts w:ascii="Palatino Linotype" w:hAnsi="Palatino Linotype"/>
                <w:b/>
                <w:bCs/>
                <w:szCs w:val="24"/>
              </w:rPr>
            </w:pPr>
            <w:r w:rsidRPr="00EE4357">
              <w:rPr>
                <w:rFonts w:ascii="Palatino Linotype" w:hAnsi="Palatino Linotype"/>
                <w:b/>
                <w:bCs/>
                <w:szCs w:val="24"/>
              </w:rPr>
              <w:lastRenderedPageBreak/>
              <w:t xml:space="preserve">61 days after </w:t>
            </w:r>
            <w:r>
              <w:rPr>
                <w:rFonts w:ascii="Palatino Linotype" w:hAnsi="Palatino Linotype"/>
                <w:b/>
                <w:bCs/>
                <w:szCs w:val="24"/>
              </w:rPr>
              <w:t>this s</w:t>
            </w:r>
            <w:r w:rsidRPr="00EE4357">
              <w:rPr>
                <w:rFonts w:ascii="Palatino Linotype" w:hAnsi="Palatino Linotype"/>
                <w:b/>
                <w:bCs/>
                <w:szCs w:val="24"/>
              </w:rPr>
              <w:t xml:space="preserve">cheduling </w:t>
            </w:r>
            <w:r>
              <w:rPr>
                <w:rFonts w:ascii="Palatino Linotype" w:hAnsi="Palatino Linotype"/>
                <w:b/>
                <w:bCs/>
                <w:szCs w:val="24"/>
              </w:rPr>
              <w:t>o</w:t>
            </w:r>
            <w:r w:rsidRPr="00EE4357">
              <w:rPr>
                <w:rFonts w:ascii="Palatino Linotype" w:hAnsi="Palatino Linotype"/>
                <w:b/>
                <w:bCs/>
                <w:szCs w:val="24"/>
              </w:rPr>
              <w:t xml:space="preserve">rder </w:t>
            </w:r>
            <w:r>
              <w:rPr>
                <w:rFonts w:ascii="Palatino Linotype" w:hAnsi="Palatino Linotype"/>
                <w:b/>
                <w:bCs/>
                <w:szCs w:val="24"/>
              </w:rPr>
              <w:t>issues</w:t>
            </w:r>
          </w:p>
        </w:tc>
        <w:tc>
          <w:tcPr>
            <w:tcW w:w="7329" w:type="dxa"/>
            <w:tcBorders>
              <w:top w:val="single" w:sz="4" w:space="0" w:color="auto"/>
              <w:left w:val="single" w:sz="6" w:space="0" w:color="000000"/>
              <w:bottom w:val="single" w:sz="6" w:space="0" w:color="000000"/>
              <w:right w:val="single" w:sz="6" w:space="0" w:color="000000"/>
            </w:tcBorders>
          </w:tcPr>
          <w:p w14:paraId="7E567BBD" w14:textId="77777777" w:rsidR="00C764A8" w:rsidRPr="00C836C7" w:rsidRDefault="00C764A8" w:rsidP="00C764A8">
            <w:pPr>
              <w:tabs>
                <w:tab w:val="left" w:pos="0"/>
                <w:tab w:val="left" w:pos="720"/>
                <w:tab w:val="left" w:pos="1440"/>
                <w:tab w:val="left" w:pos="2160"/>
                <w:tab w:val="left" w:pos="2880"/>
                <w:tab w:val="left" w:pos="3600"/>
                <w:tab w:val="left" w:pos="4320"/>
                <w:tab w:val="left" w:pos="5040"/>
                <w:tab w:val="left" w:pos="5760"/>
                <w:tab w:val="left" w:pos="6480"/>
              </w:tabs>
              <w:spacing w:after="0"/>
              <w:ind w:firstLine="0"/>
              <w:rPr>
                <w:rFonts w:ascii="Palatino Linotype" w:hAnsi="Palatino Linotype"/>
                <w:szCs w:val="24"/>
              </w:rPr>
            </w:pPr>
            <w:r w:rsidRPr="00C836C7">
              <w:rPr>
                <w:rFonts w:ascii="Palatino Linotype" w:hAnsi="Palatino Linotype"/>
                <w:szCs w:val="24"/>
              </w:rPr>
              <w:t xml:space="preserve">Deadline for (1) motions for leave to join parties and (2) motions for leave to amend pleadings. </w:t>
            </w:r>
          </w:p>
          <w:p w14:paraId="56D5F007" w14:textId="77777777" w:rsidR="00C764A8" w:rsidRPr="00C836C7" w:rsidRDefault="00C764A8" w:rsidP="00C764A8">
            <w:pPr>
              <w:tabs>
                <w:tab w:val="left" w:pos="0"/>
                <w:tab w:val="left" w:pos="720"/>
                <w:tab w:val="left" w:pos="1440"/>
                <w:tab w:val="left" w:pos="2160"/>
                <w:tab w:val="left" w:pos="2880"/>
                <w:tab w:val="left" w:pos="3600"/>
                <w:tab w:val="left" w:pos="4320"/>
                <w:tab w:val="left" w:pos="5040"/>
                <w:tab w:val="left" w:pos="5760"/>
                <w:tab w:val="left" w:pos="6480"/>
              </w:tabs>
              <w:spacing w:after="0"/>
              <w:ind w:firstLine="0"/>
              <w:rPr>
                <w:rFonts w:ascii="Palatino Linotype" w:hAnsi="Palatino Linotype"/>
                <w:szCs w:val="24"/>
              </w:rPr>
            </w:pPr>
          </w:p>
          <w:p w14:paraId="68662BCF" w14:textId="77777777" w:rsidR="00C764A8" w:rsidRPr="00C836C7" w:rsidRDefault="00C764A8" w:rsidP="00C764A8">
            <w:pPr>
              <w:tabs>
                <w:tab w:val="left" w:pos="0"/>
                <w:tab w:val="left" w:pos="720"/>
                <w:tab w:val="left" w:pos="1440"/>
                <w:tab w:val="left" w:pos="2160"/>
                <w:tab w:val="left" w:pos="2880"/>
                <w:tab w:val="left" w:pos="3600"/>
                <w:tab w:val="left" w:pos="4320"/>
                <w:tab w:val="left" w:pos="5040"/>
                <w:tab w:val="left" w:pos="5760"/>
                <w:tab w:val="left" w:pos="6480"/>
              </w:tabs>
              <w:spacing w:after="0"/>
              <w:ind w:firstLine="0"/>
              <w:rPr>
                <w:rFonts w:ascii="Palatino Linotype" w:hAnsi="Palatino Linotype"/>
                <w:szCs w:val="24"/>
              </w:rPr>
            </w:pPr>
            <w:r w:rsidRPr="00C836C7">
              <w:rPr>
                <w:rFonts w:ascii="Palatino Linotype" w:hAnsi="Palatino Linotype"/>
                <w:szCs w:val="24"/>
              </w:rPr>
              <w:t>This deadline does not modify the requirements of the Federal Rules of Civil Procedure regarding leave of court to amend pleadings and court action to join parties. See, e.g., Fed. R. Civ. P. 15(a), 21.</w:t>
            </w:r>
          </w:p>
          <w:p w14:paraId="32AB9A4A" w14:textId="77777777" w:rsidR="00C764A8" w:rsidRPr="00C836C7" w:rsidRDefault="00C764A8" w:rsidP="00C764A8">
            <w:pPr>
              <w:tabs>
                <w:tab w:val="left" w:pos="0"/>
                <w:tab w:val="left" w:pos="720"/>
                <w:tab w:val="left" w:pos="1440"/>
                <w:tab w:val="left" w:pos="2160"/>
                <w:tab w:val="left" w:pos="2880"/>
                <w:tab w:val="left" w:pos="3600"/>
                <w:tab w:val="left" w:pos="4320"/>
                <w:tab w:val="left" w:pos="5040"/>
                <w:tab w:val="left" w:pos="5760"/>
                <w:tab w:val="left" w:pos="6480"/>
              </w:tabs>
              <w:spacing w:after="0"/>
              <w:ind w:firstLine="0"/>
              <w:rPr>
                <w:rFonts w:ascii="Palatino Linotype" w:hAnsi="Palatino Linotype"/>
                <w:szCs w:val="24"/>
              </w:rPr>
            </w:pPr>
          </w:p>
          <w:p w14:paraId="120BC17C" w14:textId="7C4AC68C" w:rsidR="00C764A8" w:rsidRPr="00C425F3" w:rsidRDefault="00C764A8" w:rsidP="00C764A8">
            <w:pPr>
              <w:tabs>
                <w:tab w:val="left" w:pos="0"/>
                <w:tab w:val="left" w:pos="720"/>
                <w:tab w:val="left" w:pos="1440"/>
                <w:tab w:val="left" w:pos="2160"/>
                <w:tab w:val="left" w:pos="2880"/>
                <w:tab w:val="left" w:pos="3600"/>
                <w:tab w:val="left" w:pos="4320"/>
                <w:tab w:val="left" w:pos="5040"/>
                <w:tab w:val="left" w:pos="5760"/>
                <w:tab w:val="left" w:pos="6480"/>
              </w:tabs>
              <w:spacing w:after="0"/>
              <w:ind w:firstLine="0"/>
              <w:rPr>
                <w:rFonts w:ascii="Palatino Linotype" w:hAnsi="Palatino Linotype"/>
                <w:szCs w:val="24"/>
              </w:rPr>
            </w:pPr>
            <w:r w:rsidRPr="00C836C7">
              <w:rPr>
                <w:rFonts w:ascii="Palatino Linotype" w:hAnsi="Palatino Linotype"/>
                <w:szCs w:val="24"/>
              </w:rPr>
              <w:t>Parties may petition the court to modify this deadline for good cause.</w:t>
            </w:r>
          </w:p>
        </w:tc>
      </w:tr>
      <w:tr w:rsidR="00C764A8" w:rsidRPr="00C425F3" w14:paraId="30EB419D" w14:textId="77777777" w:rsidTr="0048223D">
        <w:trPr>
          <w:cantSplit/>
        </w:trPr>
        <w:tc>
          <w:tcPr>
            <w:tcW w:w="2015" w:type="dxa"/>
            <w:tcBorders>
              <w:top w:val="single" w:sz="6" w:space="0" w:color="000000"/>
              <w:left w:val="single" w:sz="6" w:space="0" w:color="000000"/>
              <w:bottom w:val="single" w:sz="6" w:space="0" w:color="000000"/>
              <w:right w:val="nil"/>
            </w:tcBorders>
          </w:tcPr>
          <w:p w14:paraId="2AF1990B" w14:textId="77777777" w:rsidR="00C764A8" w:rsidRDefault="00C764A8" w:rsidP="00C764A8">
            <w:pPr>
              <w:spacing w:after="0"/>
              <w:ind w:firstLine="0"/>
              <w:jc w:val="left"/>
              <w:rPr>
                <w:rFonts w:ascii="Palatino Linotype" w:hAnsi="Palatino Linotype"/>
                <w:b/>
                <w:bCs/>
                <w:szCs w:val="24"/>
              </w:rPr>
            </w:pPr>
            <w:r>
              <w:rPr>
                <w:rFonts w:ascii="Palatino Linotype" w:hAnsi="Palatino Linotype"/>
                <w:b/>
                <w:bCs/>
                <w:szCs w:val="24"/>
              </w:rPr>
              <w:t>As set by the court</w:t>
            </w:r>
          </w:p>
          <w:p w14:paraId="3BAFA0EE" w14:textId="77777777" w:rsidR="00C764A8" w:rsidRPr="00E42636" w:rsidRDefault="00C764A8" w:rsidP="00C764A8">
            <w:pPr>
              <w:spacing w:after="0"/>
              <w:ind w:firstLine="0"/>
              <w:jc w:val="left"/>
              <w:rPr>
                <w:rFonts w:ascii="Palatino Linotype" w:hAnsi="Palatino Linotype"/>
                <w:b/>
                <w:bCs/>
                <w:szCs w:val="24"/>
              </w:rPr>
            </w:pPr>
          </w:p>
          <w:p w14:paraId="1C619780" w14:textId="5BBD8D12" w:rsidR="00C764A8" w:rsidRDefault="00C764A8" w:rsidP="00C764A8">
            <w:pPr>
              <w:spacing w:after="0"/>
              <w:ind w:firstLine="0"/>
              <w:jc w:val="left"/>
              <w:rPr>
                <w:rFonts w:ascii="Palatino Linotype" w:hAnsi="Palatino Linotype"/>
                <w:b/>
                <w:bCs/>
                <w:szCs w:val="24"/>
              </w:rPr>
            </w:pPr>
            <w:r w:rsidRPr="00E42636">
              <w:rPr>
                <w:rFonts w:ascii="Palatino Linotype" w:hAnsi="Palatino Linotype"/>
                <w:b/>
                <w:bCs/>
                <w:szCs w:val="24"/>
              </w:rPr>
              <w:t>(Parties to insert proposed date here)</w:t>
            </w:r>
          </w:p>
        </w:tc>
        <w:tc>
          <w:tcPr>
            <w:tcW w:w="7329" w:type="dxa"/>
            <w:tcBorders>
              <w:top w:val="single" w:sz="6" w:space="0" w:color="000000"/>
              <w:left w:val="single" w:sz="6" w:space="0" w:color="000000"/>
              <w:bottom w:val="single" w:sz="6" w:space="0" w:color="000000"/>
              <w:right w:val="single" w:sz="6" w:space="0" w:color="000000"/>
            </w:tcBorders>
          </w:tcPr>
          <w:p w14:paraId="5D37ED68" w14:textId="69757A80" w:rsidR="00C764A8" w:rsidRDefault="00C764A8" w:rsidP="00C764A8">
            <w:pPr>
              <w:tabs>
                <w:tab w:val="left" w:pos="0"/>
                <w:tab w:val="left" w:pos="720"/>
                <w:tab w:val="left" w:pos="1440"/>
                <w:tab w:val="left" w:pos="2160"/>
                <w:tab w:val="left" w:pos="2880"/>
                <w:tab w:val="left" w:pos="3600"/>
                <w:tab w:val="left" w:pos="4320"/>
                <w:tab w:val="left" w:pos="5040"/>
                <w:tab w:val="left" w:pos="5760"/>
                <w:tab w:val="left" w:pos="6480"/>
              </w:tabs>
              <w:spacing w:after="0"/>
              <w:ind w:firstLine="0"/>
              <w:rPr>
                <w:rFonts w:ascii="Palatino Linotype" w:hAnsi="Palatino Linotype"/>
                <w:szCs w:val="24"/>
              </w:rPr>
            </w:pPr>
            <w:r>
              <w:rPr>
                <w:rFonts w:ascii="Palatino Linotype" w:hAnsi="Palatino Linotype"/>
                <w:szCs w:val="24"/>
              </w:rPr>
              <w:t>Mandatory disclosure deadline. To the extent that it has not yet done so as part of its required disclosures under Federal Rule of Civil Procedure 26(a)(1), each party must disclose to the other party:</w:t>
            </w:r>
          </w:p>
          <w:p w14:paraId="6CF04A05" w14:textId="62550370" w:rsidR="00C764A8" w:rsidRPr="006B3AFA" w:rsidRDefault="00C764A8" w:rsidP="00C764A8">
            <w:pPr>
              <w:tabs>
                <w:tab w:val="left" w:pos="0"/>
                <w:tab w:val="left" w:pos="720"/>
                <w:tab w:val="left" w:pos="1440"/>
                <w:tab w:val="left" w:pos="2160"/>
                <w:tab w:val="left" w:pos="2880"/>
                <w:tab w:val="left" w:pos="3600"/>
                <w:tab w:val="left" w:pos="4320"/>
                <w:tab w:val="left" w:pos="5040"/>
                <w:tab w:val="left" w:pos="5760"/>
                <w:tab w:val="left" w:pos="6480"/>
              </w:tabs>
              <w:spacing w:after="0"/>
              <w:ind w:firstLine="0"/>
              <w:rPr>
                <w:rFonts w:ascii="Palatino Linotype" w:hAnsi="Palatino Linotype"/>
                <w:szCs w:val="24"/>
              </w:rPr>
            </w:pPr>
          </w:p>
          <w:p w14:paraId="51FF9EAF" w14:textId="77777777" w:rsidR="00C764A8" w:rsidRPr="006B3AFA" w:rsidRDefault="00C764A8" w:rsidP="00C764A8">
            <w:pPr>
              <w:pStyle w:val="ListParagraph"/>
              <w:numPr>
                <w:ilvl w:val="0"/>
                <w:numId w:val="15"/>
              </w:numPr>
              <w:tabs>
                <w:tab w:val="left" w:pos="0"/>
                <w:tab w:val="left" w:pos="720"/>
                <w:tab w:val="left" w:pos="1440"/>
                <w:tab w:val="left" w:pos="2160"/>
                <w:tab w:val="left" w:pos="2880"/>
                <w:tab w:val="left" w:pos="3600"/>
                <w:tab w:val="left" w:pos="4320"/>
                <w:tab w:val="left" w:pos="5040"/>
                <w:tab w:val="left" w:pos="5760"/>
                <w:tab w:val="left" w:pos="6480"/>
              </w:tabs>
              <w:spacing w:after="0"/>
              <w:rPr>
                <w:rFonts w:ascii="Palatino Linotype" w:hAnsi="Palatino Linotype"/>
                <w:szCs w:val="24"/>
              </w:rPr>
            </w:pPr>
            <w:r w:rsidRPr="006B3AFA">
              <w:rPr>
                <w:rFonts w:ascii="Palatino Linotype" w:hAnsi="Palatino Linotype"/>
                <w:szCs w:val="24"/>
              </w:rPr>
              <w:t>The name and, if known, the address and telephone number of any potential parties to the action.</w:t>
            </w:r>
          </w:p>
          <w:p w14:paraId="0A6412AF" w14:textId="62ABC0DC" w:rsidR="00C764A8" w:rsidRPr="006B3AFA" w:rsidRDefault="00C764A8" w:rsidP="00C764A8">
            <w:pPr>
              <w:pStyle w:val="ListParagraph"/>
              <w:numPr>
                <w:ilvl w:val="0"/>
                <w:numId w:val="15"/>
              </w:numPr>
              <w:tabs>
                <w:tab w:val="left" w:pos="0"/>
                <w:tab w:val="left" w:pos="720"/>
                <w:tab w:val="left" w:pos="1440"/>
                <w:tab w:val="left" w:pos="2160"/>
                <w:tab w:val="left" w:pos="2880"/>
                <w:tab w:val="left" w:pos="3600"/>
                <w:tab w:val="left" w:pos="4320"/>
                <w:tab w:val="left" w:pos="5040"/>
                <w:tab w:val="left" w:pos="5760"/>
                <w:tab w:val="left" w:pos="6480"/>
              </w:tabs>
              <w:spacing w:after="0"/>
              <w:rPr>
                <w:rFonts w:ascii="Palatino Linotype" w:hAnsi="Palatino Linotype"/>
                <w:szCs w:val="24"/>
              </w:rPr>
            </w:pPr>
            <w:r w:rsidRPr="006B3AFA">
              <w:rPr>
                <w:rFonts w:ascii="Palatino Linotype" w:hAnsi="Palatino Linotype"/>
                <w:szCs w:val="24"/>
              </w:rPr>
              <w:t>The name and, if known, the address and telephone number of persons having knowledge of facts relevant to a claim or defense of any party, a brief characterization of their connection to the case and a fair summary of the substance of the information known by such person.</w:t>
            </w:r>
          </w:p>
          <w:p w14:paraId="5E0B5289" w14:textId="77777777" w:rsidR="00C764A8" w:rsidRPr="006B3AFA" w:rsidRDefault="00C764A8" w:rsidP="00C764A8">
            <w:pPr>
              <w:pStyle w:val="ListParagraph"/>
              <w:numPr>
                <w:ilvl w:val="0"/>
                <w:numId w:val="15"/>
              </w:numPr>
              <w:tabs>
                <w:tab w:val="left" w:pos="0"/>
                <w:tab w:val="left" w:pos="720"/>
                <w:tab w:val="left" w:pos="1440"/>
                <w:tab w:val="left" w:pos="2160"/>
                <w:tab w:val="left" w:pos="2880"/>
                <w:tab w:val="left" w:pos="3600"/>
                <w:tab w:val="left" w:pos="4320"/>
                <w:tab w:val="left" w:pos="5040"/>
                <w:tab w:val="left" w:pos="5760"/>
                <w:tab w:val="left" w:pos="6480"/>
              </w:tabs>
              <w:spacing w:after="0"/>
              <w:rPr>
                <w:rFonts w:ascii="Palatino Linotype" w:hAnsi="Palatino Linotype"/>
                <w:szCs w:val="24"/>
              </w:rPr>
            </w:pPr>
            <w:r w:rsidRPr="006B3AFA">
              <w:rPr>
                <w:rFonts w:ascii="Palatino Linotype" w:hAnsi="Palatino Linotype"/>
                <w:szCs w:val="24"/>
              </w:rPr>
              <w:t>The records or the authorizations described in Local Rule CV-34.</w:t>
            </w:r>
          </w:p>
          <w:p w14:paraId="62F63203" w14:textId="1BBDB96E" w:rsidR="00C764A8" w:rsidRPr="006B3AFA" w:rsidRDefault="00C764A8" w:rsidP="00C764A8">
            <w:pPr>
              <w:pStyle w:val="ListParagraph"/>
              <w:numPr>
                <w:ilvl w:val="0"/>
                <w:numId w:val="15"/>
              </w:numPr>
              <w:tabs>
                <w:tab w:val="left" w:pos="0"/>
                <w:tab w:val="left" w:pos="720"/>
                <w:tab w:val="left" w:pos="1440"/>
                <w:tab w:val="left" w:pos="2160"/>
                <w:tab w:val="left" w:pos="2880"/>
                <w:tab w:val="left" w:pos="3600"/>
                <w:tab w:val="left" w:pos="4320"/>
                <w:tab w:val="left" w:pos="5040"/>
                <w:tab w:val="left" w:pos="5760"/>
                <w:tab w:val="left" w:pos="6480"/>
              </w:tabs>
              <w:spacing w:after="0"/>
              <w:rPr>
                <w:rFonts w:ascii="Palatino Linotype" w:hAnsi="Palatino Linotype"/>
                <w:szCs w:val="24"/>
              </w:rPr>
            </w:pPr>
            <w:r w:rsidRPr="006B3AFA">
              <w:rPr>
                <w:rFonts w:ascii="Palatino Linotype" w:hAnsi="Palatino Linotype"/>
                <w:szCs w:val="24"/>
              </w:rPr>
              <w:t>A copy of all other documents, electronically stored information, witness statements, and tangible things in the possession, custody, or control of the disclosing party that are relevant to a claim or defense of any party.</w:t>
            </w:r>
          </w:p>
          <w:p w14:paraId="1B20EE22" w14:textId="22CA4CF5" w:rsidR="00C764A8" w:rsidRPr="00067FD3" w:rsidRDefault="00C764A8" w:rsidP="00C764A8">
            <w:pPr>
              <w:tabs>
                <w:tab w:val="left" w:pos="0"/>
                <w:tab w:val="left" w:pos="720"/>
                <w:tab w:val="left" w:pos="1440"/>
                <w:tab w:val="left" w:pos="2160"/>
                <w:tab w:val="left" w:pos="2880"/>
                <w:tab w:val="left" w:pos="3600"/>
                <w:tab w:val="left" w:pos="4320"/>
                <w:tab w:val="left" w:pos="5040"/>
                <w:tab w:val="left" w:pos="5760"/>
                <w:tab w:val="left" w:pos="6480"/>
              </w:tabs>
              <w:spacing w:after="0"/>
              <w:ind w:firstLine="0"/>
              <w:rPr>
                <w:rFonts w:ascii="Palatino Linotype" w:hAnsi="Palatino Linotype"/>
                <w:szCs w:val="24"/>
              </w:rPr>
            </w:pPr>
            <w:r w:rsidRPr="00067FD3">
              <w:rPr>
                <w:rFonts w:ascii="Palatino Linotype" w:hAnsi="Palatino Linotype"/>
                <w:szCs w:val="24"/>
              </w:rPr>
              <w:tab/>
            </w:r>
          </w:p>
          <w:p w14:paraId="66FDC7EA" w14:textId="0B88ED9D" w:rsidR="00C764A8" w:rsidRPr="00C425F3" w:rsidRDefault="00C764A8" w:rsidP="00C764A8">
            <w:pPr>
              <w:tabs>
                <w:tab w:val="left" w:pos="0"/>
                <w:tab w:val="left" w:pos="720"/>
                <w:tab w:val="left" w:pos="1440"/>
                <w:tab w:val="left" w:pos="2160"/>
                <w:tab w:val="left" w:pos="2880"/>
                <w:tab w:val="left" w:pos="3600"/>
                <w:tab w:val="left" w:pos="4320"/>
                <w:tab w:val="left" w:pos="5040"/>
                <w:tab w:val="left" w:pos="5760"/>
                <w:tab w:val="left" w:pos="6480"/>
              </w:tabs>
              <w:spacing w:after="0"/>
              <w:ind w:firstLine="0"/>
              <w:rPr>
                <w:rFonts w:ascii="Palatino Linotype" w:hAnsi="Palatino Linotype"/>
                <w:szCs w:val="24"/>
              </w:rPr>
            </w:pPr>
            <w:r>
              <w:rPr>
                <w:rFonts w:ascii="Palatino Linotype" w:hAnsi="Palatino Linotype"/>
                <w:szCs w:val="24"/>
              </w:rPr>
              <w:t>The</w:t>
            </w:r>
            <w:r w:rsidRPr="00067FD3">
              <w:rPr>
                <w:rFonts w:ascii="Palatino Linotype" w:hAnsi="Palatino Linotype"/>
                <w:szCs w:val="24"/>
              </w:rPr>
              <w:t xml:space="preserve"> </w:t>
            </w:r>
            <w:r>
              <w:rPr>
                <w:rFonts w:ascii="Palatino Linotype" w:hAnsi="Palatino Linotype"/>
                <w:szCs w:val="24"/>
              </w:rPr>
              <w:t>term</w:t>
            </w:r>
            <w:r w:rsidRPr="00067FD3">
              <w:rPr>
                <w:rFonts w:ascii="Palatino Linotype" w:hAnsi="Palatino Linotype"/>
                <w:szCs w:val="24"/>
              </w:rPr>
              <w:t xml:space="preserve"> “relevant to the claim or defense of any party”</w:t>
            </w:r>
            <w:r>
              <w:rPr>
                <w:rFonts w:ascii="Palatino Linotype" w:hAnsi="Palatino Linotype"/>
                <w:szCs w:val="24"/>
              </w:rPr>
              <w:t xml:space="preserve"> is defined in Local Rule CV-26(d).</w:t>
            </w:r>
            <w:r w:rsidRPr="00067FD3">
              <w:rPr>
                <w:rFonts w:ascii="Palatino Linotype" w:hAnsi="Palatino Linotype"/>
                <w:szCs w:val="24"/>
              </w:rPr>
              <w:t xml:space="preserve">  </w:t>
            </w:r>
            <w:r w:rsidRPr="00067FD3">
              <w:rPr>
                <w:rFonts w:ascii="Palatino Linotype" w:hAnsi="Palatino Linotype"/>
                <w:b/>
                <w:szCs w:val="24"/>
              </w:rPr>
              <w:t>A party that fails to timely disclose such information will not, unless such failure is harmless, be permitted to use such evidence at trial, at a hearing, or in support of a motion.</w:t>
            </w:r>
            <w:r w:rsidRPr="00067FD3">
              <w:rPr>
                <w:rFonts w:ascii="Palatino Linotype" w:hAnsi="Palatino Linotype"/>
                <w:szCs w:val="24"/>
              </w:rPr>
              <w:t xml:space="preserve">  A party is not excused from making its disclosures </w:t>
            </w:r>
            <w:r>
              <w:rPr>
                <w:rFonts w:ascii="Palatino Linotype" w:hAnsi="Palatino Linotype"/>
                <w:szCs w:val="24"/>
              </w:rPr>
              <w:t>on the ground that</w:t>
            </w:r>
            <w:r w:rsidRPr="00067FD3">
              <w:rPr>
                <w:rFonts w:ascii="Palatino Linotype" w:hAnsi="Palatino Linotype"/>
                <w:szCs w:val="24"/>
              </w:rPr>
              <w:t xml:space="preserve"> it has not fully completed its investigation of the case.</w:t>
            </w:r>
          </w:p>
        </w:tc>
      </w:tr>
      <w:tr w:rsidR="00C764A8" w:rsidRPr="00C425F3" w14:paraId="5F40AB7E" w14:textId="77777777" w:rsidTr="0048223D">
        <w:trPr>
          <w:cantSplit/>
        </w:trPr>
        <w:tc>
          <w:tcPr>
            <w:tcW w:w="2015" w:type="dxa"/>
            <w:tcBorders>
              <w:top w:val="single" w:sz="6" w:space="0" w:color="000000"/>
              <w:left w:val="single" w:sz="6" w:space="0" w:color="000000"/>
              <w:bottom w:val="single" w:sz="6" w:space="0" w:color="000000"/>
              <w:right w:val="nil"/>
            </w:tcBorders>
          </w:tcPr>
          <w:p w14:paraId="70280B65" w14:textId="56A8A55A" w:rsidR="00C764A8" w:rsidRPr="00EE4357" w:rsidRDefault="00C764A8" w:rsidP="00C764A8">
            <w:pPr>
              <w:spacing w:after="0"/>
              <w:ind w:firstLine="0"/>
              <w:jc w:val="left"/>
              <w:rPr>
                <w:rFonts w:ascii="Palatino Linotype" w:hAnsi="Palatino Linotype"/>
                <w:b/>
                <w:bCs/>
                <w:szCs w:val="24"/>
              </w:rPr>
            </w:pPr>
            <w:r w:rsidRPr="00EE4357">
              <w:rPr>
                <w:rFonts w:ascii="Palatino Linotype" w:hAnsi="Palatino Linotype"/>
                <w:b/>
                <w:bCs/>
                <w:szCs w:val="24"/>
              </w:rPr>
              <w:lastRenderedPageBreak/>
              <w:t xml:space="preserve">21 days after </w:t>
            </w:r>
            <w:r>
              <w:rPr>
                <w:rFonts w:ascii="Palatino Linotype" w:hAnsi="Palatino Linotype"/>
                <w:b/>
                <w:bCs/>
                <w:szCs w:val="24"/>
              </w:rPr>
              <w:t>this s</w:t>
            </w:r>
            <w:r w:rsidRPr="00EE4357">
              <w:rPr>
                <w:rFonts w:ascii="Palatino Linotype" w:hAnsi="Palatino Linotype"/>
                <w:b/>
                <w:bCs/>
                <w:szCs w:val="24"/>
              </w:rPr>
              <w:t xml:space="preserve">cheduling </w:t>
            </w:r>
            <w:r>
              <w:rPr>
                <w:rFonts w:ascii="Palatino Linotype" w:hAnsi="Palatino Linotype"/>
                <w:b/>
                <w:bCs/>
                <w:szCs w:val="24"/>
              </w:rPr>
              <w:t>o</w:t>
            </w:r>
            <w:r w:rsidRPr="00EE4357">
              <w:rPr>
                <w:rFonts w:ascii="Palatino Linotype" w:hAnsi="Palatino Linotype"/>
                <w:b/>
                <w:bCs/>
                <w:szCs w:val="24"/>
              </w:rPr>
              <w:t xml:space="preserve">rder </w:t>
            </w:r>
            <w:r>
              <w:rPr>
                <w:rFonts w:ascii="Palatino Linotype" w:hAnsi="Palatino Linotype"/>
                <w:b/>
                <w:bCs/>
                <w:szCs w:val="24"/>
              </w:rPr>
              <w:t>issues</w:t>
            </w:r>
          </w:p>
        </w:tc>
        <w:tc>
          <w:tcPr>
            <w:tcW w:w="7329" w:type="dxa"/>
            <w:tcBorders>
              <w:top w:val="single" w:sz="6" w:space="0" w:color="000000"/>
              <w:left w:val="single" w:sz="6" w:space="0" w:color="000000"/>
              <w:bottom w:val="single" w:sz="6" w:space="0" w:color="000000"/>
              <w:right w:val="single" w:sz="6" w:space="0" w:color="000000"/>
            </w:tcBorders>
          </w:tcPr>
          <w:p w14:paraId="4B4A1408" w14:textId="2CAC209C" w:rsidR="00C764A8" w:rsidRPr="00C425F3" w:rsidRDefault="00C764A8" w:rsidP="00C764A8">
            <w:pPr>
              <w:tabs>
                <w:tab w:val="left" w:pos="0"/>
                <w:tab w:val="left" w:pos="720"/>
                <w:tab w:val="left" w:pos="1440"/>
                <w:tab w:val="left" w:pos="2160"/>
                <w:tab w:val="left" w:pos="2880"/>
                <w:tab w:val="left" w:pos="3600"/>
                <w:tab w:val="left" w:pos="4320"/>
                <w:tab w:val="left" w:pos="5040"/>
                <w:tab w:val="left" w:pos="5760"/>
                <w:tab w:val="left" w:pos="6480"/>
              </w:tabs>
              <w:spacing w:after="0"/>
              <w:ind w:firstLine="0"/>
              <w:rPr>
                <w:rFonts w:ascii="Palatino Linotype" w:hAnsi="Palatino Linotype"/>
                <w:szCs w:val="24"/>
              </w:rPr>
            </w:pPr>
            <w:r w:rsidRPr="00C425F3">
              <w:rPr>
                <w:rFonts w:ascii="Palatino Linotype" w:hAnsi="Palatino Linotype"/>
                <w:szCs w:val="24"/>
              </w:rPr>
              <w:t>File notice of mediator</w:t>
            </w:r>
          </w:p>
          <w:p w14:paraId="73EF57EF" w14:textId="77777777" w:rsidR="00C764A8" w:rsidRPr="00C425F3" w:rsidRDefault="00C764A8" w:rsidP="00C764A8">
            <w:pPr>
              <w:tabs>
                <w:tab w:val="left" w:pos="0"/>
                <w:tab w:val="left" w:pos="720"/>
                <w:tab w:val="left" w:pos="1440"/>
                <w:tab w:val="left" w:pos="2160"/>
                <w:tab w:val="left" w:pos="2880"/>
                <w:tab w:val="left" w:pos="3600"/>
                <w:tab w:val="left" w:pos="4320"/>
                <w:tab w:val="left" w:pos="5040"/>
                <w:tab w:val="left" w:pos="5760"/>
                <w:tab w:val="left" w:pos="6480"/>
              </w:tabs>
              <w:spacing w:after="0"/>
              <w:ind w:firstLine="0"/>
              <w:rPr>
                <w:rFonts w:ascii="Palatino Linotype" w:hAnsi="Palatino Linotype"/>
                <w:szCs w:val="24"/>
              </w:rPr>
            </w:pPr>
          </w:p>
          <w:p w14:paraId="400D74A5" w14:textId="66551A76" w:rsidR="00C764A8" w:rsidRPr="00C425F3" w:rsidRDefault="00C764A8" w:rsidP="00C764A8">
            <w:pPr>
              <w:tabs>
                <w:tab w:val="left" w:pos="0"/>
                <w:tab w:val="left" w:pos="720"/>
                <w:tab w:val="left" w:pos="1440"/>
                <w:tab w:val="left" w:pos="2160"/>
                <w:tab w:val="left" w:pos="2880"/>
                <w:tab w:val="left" w:pos="3600"/>
                <w:tab w:val="left" w:pos="4320"/>
                <w:tab w:val="left" w:pos="5040"/>
                <w:tab w:val="left" w:pos="5760"/>
                <w:tab w:val="left" w:pos="6480"/>
              </w:tabs>
              <w:spacing w:after="0"/>
              <w:ind w:firstLine="0"/>
              <w:rPr>
                <w:rFonts w:ascii="Palatino Linotype" w:hAnsi="Palatino Linotype"/>
                <w:szCs w:val="24"/>
              </w:rPr>
            </w:pPr>
            <w:r w:rsidRPr="00C425F3">
              <w:rPr>
                <w:rFonts w:ascii="Palatino Linotype" w:hAnsi="Palatino Linotype"/>
                <w:szCs w:val="24"/>
              </w:rPr>
              <w:t xml:space="preserve">The parties </w:t>
            </w:r>
            <w:r>
              <w:rPr>
                <w:rFonts w:ascii="Palatino Linotype" w:hAnsi="Palatino Linotype"/>
                <w:szCs w:val="24"/>
              </w:rPr>
              <w:t xml:space="preserve">must </w:t>
            </w:r>
            <w:r w:rsidRPr="00C425F3">
              <w:rPr>
                <w:rFonts w:ascii="Palatino Linotype" w:hAnsi="Palatino Linotype"/>
                <w:szCs w:val="24"/>
              </w:rPr>
              <w:t xml:space="preserve">jointly file a notice that </w:t>
            </w:r>
            <w:r>
              <w:rPr>
                <w:rFonts w:ascii="Palatino Linotype" w:hAnsi="Palatino Linotype"/>
                <w:szCs w:val="24"/>
              </w:rPr>
              <w:t xml:space="preserve">either </w:t>
            </w:r>
            <w:r w:rsidRPr="00C425F3">
              <w:rPr>
                <w:rFonts w:ascii="Palatino Linotype" w:hAnsi="Palatino Linotype"/>
                <w:szCs w:val="24"/>
              </w:rPr>
              <w:t>identifies an agreed</w:t>
            </w:r>
            <w:r>
              <w:rPr>
                <w:rFonts w:ascii="Palatino Linotype" w:hAnsi="Palatino Linotype"/>
                <w:szCs w:val="24"/>
              </w:rPr>
              <w:t>-</w:t>
            </w:r>
            <w:r w:rsidRPr="00C425F3">
              <w:rPr>
                <w:rFonts w:ascii="Palatino Linotype" w:hAnsi="Palatino Linotype"/>
                <w:szCs w:val="24"/>
              </w:rPr>
              <w:t>upon mediator (with a proposed order appointing the mediator) or indicates that no agreement was reached</w:t>
            </w:r>
            <w:r>
              <w:rPr>
                <w:rFonts w:ascii="Palatino Linotype" w:hAnsi="Palatino Linotype"/>
                <w:szCs w:val="24"/>
              </w:rPr>
              <w:t xml:space="preserve">. </w:t>
            </w:r>
            <w:r w:rsidRPr="00C425F3">
              <w:rPr>
                <w:rFonts w:ascii="Palatino Linotype" w:hAnsi="Palatino Linotype"/>
                <w:szCs w:val="24"/>
              </w:rPr>
              <w:t xml:space="preserve">If the parties do not reach an agreement, the </w:t>
            </w:r>
            <w:r>
              <w:rPr>
                <w:rFonts w:ascii="Palatino Linotype" w:hAnsi="Palatino Linotype"/>
                <w:szCs w:val="24"/>
              </w:rPr>
              <w:t>c</w:t>
            </w:r>
            <w:r w:rsidRPr="00C425F3">
              <w:rPr>
                <w:rFonts w:ascii="Palatino Linotype" w:hAnsi="Palatino Linotype"/>
                <w:szCs w:val="24"/>
              </w:rPr>
              <w:t>ourt will appoint a mediator</w:t>
            </w:r>
            <w:r>
              <w:rPr>
                <w:rFonts w:ascii="Palatino Linotype" w:hAnsi="Palatino Linotype"/>
                <w:szCs w:val="24"/>
              </w:rPr>
              <w:t>. If the parties do agree upon a mediator, t</w:t>
            </w:r>
            <w:r w:rsidRPr="00C425F3">
              <w:rPr>
                <w:rFonts w:ascii="Palatino Linotype" w:hAnsi="Palatino Linotype"/>
                <w:szCs w:val="24"/>
              </w:rPr>
              <w:t>he parties</w:t>
            </w:r>
            <w:r>
              <w:rPr>
                <w:rFonts w:ascii="Palatino Linotype" w:hAnsi="Palatino Linotype"/>
                <w:szCs w:val="24"/>
              </w:rPr>
              <w:t xml:space="preserve"> must, before filing the notice identifying the agreed-upon mediator, schedule mediation to occur before this order’s mediation deadline and state the scheduled mediation date in the notice</w:t>
            </w:r>
            <w:r w:rsidRPr="00C425F3">
              <w:rPr>
                <w:rFonts w:ascii="Palatino Linotype" w:hAnsi="Palatino Linotype"/>
                <w:szCs w:val="24"/>
              </w:rPr>
              <w:t>.</w:t>
            </w:r>
          </w:p>
        </w:tc>
      </w:tr>
    </w:tbl>
    <w:p w14:paraId="4EFFDA89" w14:textId="77777777" w:rsidR="00C81299" w:rsidRPr="00C425F3" w:rsidRDefault="00C81299" w:rsidP="0045170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Palatino Linotype" w:hAnsi="Palatino Linotype"/>
          <w:szCs w:val="24"/>
        </w:rPr>
      </w:pPr>
    </w:p>
    <w:p w14:paraId="486FAAD6" w14:textId="1779378F" w:rsidR="00153270" w:rsidRDefault="00451701" w:rsidP="007136F3">
      <w:pPr>
        <w:pStyle w:val="Body"/>
      </w:pPr>
      <w:r w:rsidRPr="00C425F3">
        <w:t>If</w:t>
      </w:r>
      <w:r w:rsidR="00B6085A" w:rsidRPr="00C425F3">
        <w:t xml:space="preserve"> any of these dates fall on a weekend or </w:t>
      </w:r>
      <w:r w:rsidR="005A425F">
        <w:t>c</w:t>
      </w:r>
      <w:r w:rsidR="00B6085A" w:rsidRPr="00C425F3">
        <w:t xml:space="preserve">ourt holiday, the deadline is modified to be the next </w:t>
      </w:r>
      <w:r w:rsidR="005A425F">
        <w:t>c</w:t>
      </w:r>
      <w:r w:rsidR="00B6085A" w:rsidRPr="00C425F3">
        <w:t>ourt business day</w:t>
      </w:r>
      <w:r w:rsidR="00EE4357">
        <w:t xml:space="preserve">. </w:t>
      </w:r>
      <w:r w:rsidR="00153270" w:rsidRPr="00C425F3">
        <w:t xml:space="preserve">Also note that all deadlines in this order are for </w:t>
      </w:r>
      <w:r w:rsidR="00153270" w:rsidRPr="00B804A7">
        <w:rPr>
          <w:b/>
        </w:rPr>
        <w:t>filing</w:t>
      </w:r>
      <w:r w:rsidR="00153270" w:rsidRPr="00B804A7">
        <w:t xml:space="preserve"> or </w:t>
      </w:r>
      <w:r w:rsidR="00153270" w:rsidRPr="00B804A7">
        <w:rPr>
          <w:b/>
        </w:rPr>
        <w:t>delivery</w:t>
      </w:r>
      <w:r w:rsidR="00153270" w:rsidRPr="00B804A7">
        <w:t xml:space="preserve">, </w:t>
      </w:r>
      <w:r w:rsidR="00153270" w:rsidRPr="00B804A7">
        <w:rPr>
          <w:b/>
        </w:rPr>
        <w:t>not mailing</w:t>
      </w:r>
      <w:r w:rsidR="00153270" w:rsidRPr="00C425F3">
        <w:t xml:space="preserve"> dates.</w:t>
      </w:r>
    </w:p>
    <w:p w14:paraId="4648B380" w14:textId="621EB38C" w:rsidR="00B804A7" w:rsidRDefault="00004277" w:rsidP="009664BF">
      <w:pPr>
        <w:pStyle w:val="Body"/>
      </w:pPr>
      <w:r w:rsidRPr="00C425F3">
        <w:t xml:space="preserve">Unless otherwise ordered or specified herein, all limitations and requirements of the Federal Rules of Civil Procedure and the local rules of this </w:t>
      </w:r>
      <w:r w:rsidR="005A425F">
        <w:t>c</w:t>
      </w:r>
      <w:r w:rsidRPr="00C425F3">
        <w:t>ourt must be observed.</w:t>
      </w:r>
      <w:r w:rsidR="00D5230D" w:rsidRPr="00C425F3">
        <w:t xml:space="preserve"> </w:t>
      </w:r>
    </w:p>
    <w:p w14:paraId="4C11D877" w14:textId="090CACAA" w:rsidR="00E43092" w:rsidRPr="00B804A7" w:rsidRDefault="00E43092" w:rsidP="00B804A7">
      <w:pPr>
        <w:pStyle w:val="Header1"/>
        <w:jc w:val="center"/>
        <w:rPr>
          <w:rFonts w:ascii="Palatino Linotype" w:hAnsi="Palatino Linotype"/>
          <w:u w:val="none"/>
        </w:rPr>
      </w:pPr>
      <w:r w:rsidRPr="00B804A7">
        <w:rPr>
          <w:rFonts w:ascii="Palatino Linotype" w:hAnsi="Palatino Linotype"/>
          <w:u w:val="none"/>
        </w:rPr>
        <w:t>S</w:t>
      </w:r>
      <w:r w:rsidR="00B804A7" w:rsidRPr="00B804A7">
        <w:rPr>
          <w:rFonts w:ascii="Palatino Linotype" w:hAnsi="Palatino Linotype"/>
          <w:caps w:val="0"/>
          <w:u w:val="none"/>
        </w:rPr>
        <w:t>ettlement conference and status report</w:t>
      </w:r>
    </w:p>
    <w:p w14:paraId="63AA1C94" w14:textId="7D8B37D3" w:rsidR="00E43092" w:rsidRPr="00B804A7" w:rsidRDefault="00E43092" w:rsidP="007136F3">
      <w:pPr>
        <w:pStyle w:val="Header2"/>
      </w:pPr>
      <w:bookmarkStart w:id="0" w:name="_Hlk13736573"/>
      <w:r w:rsidRPr="00B804A7">
        <w:t xml:space="preserve">Settlement </w:t>
      </w:r>
      <w:r w:rsidR="00B804A7" w:rsidRPr="00B804A7">
        <w:t>c</w:t>
      </w:r>
      <w:r w:rsidRPr="00B804A7">
        <w:t>onference</w:t>
      </w:r>
    </w:p>
    <w:p w14:paraId="10174152" w14:textId="4F88760C" w:rsidR="00E43092" w:rsidRPr="00C425F3" w:rsidRDefault="00E43092" w:rsidP="007136F3">
      <w:pPr>
        <w:pStyle w:val="Body"/>
      </w:pPr>
      <w:r w:rsidRPr="00C425F3">
        <w:t xml:space="preserve">By the deadline provided above, the parties and their respective lead counsel shall hold a </w:t>
      </w:r>
      <w:r w:rsidRPr="00C425F3">
        <w:rPr>
          <w:b/>
        </w:rPr>
        <w:t>face-to-face meeting</w:t>
      </w:r>
      <w:r w:rsidRPr="00C425F3">
        <w:t xml:space="preserve"> to discuss </w:t>
      </w:r>
      <w:r w:rsidRPr="00C425F3">
        <w:rPr>
          <w:b/>
        </w:rPr>
        <w:t>settlement</w:t>
      </w:r>
      <w:r w:rsidRPr="00C425F3">
        <w:t xml:space="preserve"> of this case</w:t>
      </w:r>
      <w:r w:rsidR="00EE4357">
        <w:t xml:space="preserve">. </w:t>
      </w:r>
      <w:r w:rsidRPr="00C425F3">
        <w:t>Individual parties and their counsel shall participate in person, not by telephone or other remote means</w:t>
      </w:r>
      <w:r w:rsidR="00EE4357">
        <w:t xml:space="preserve">. </w:t>
      </w:r>
      <w:r w:rsidRPr="00C425F3">
        <w:t xml:space="preserve">All other parties shall participate by </w:t>
      </w:r>
      <w:r w:rsidR="00B804A7">
        <w:t xml:space="preserve">both (1) counsel and (2) </w:t>
      </w:r>
      <w:r w:rsidRPr="00C425F3">
        <w:t>a representative or representatives</w:t>
      </w:r>
      <w:r w:rsidR="00B804A7">
        <w:t xml:space="preserve"> </w:t>
      </w:r>
      <w:bookmarkStart w:id="1" w:name="_Hlk33107162"/>
      <w:r w:rsidRPr="00C425F3">
        <w:t>who shall have unlimited settlement authority and who shall participate in person, not by telephone or other remote means</w:t>
      </w:r>
      <w:r w:rsidR="00EE4357">
        <w:t xml:space="preserve">. </w:t>
      </w:r>
      <w:bookmarkEnd w:id="1"/>
      <w:r w:rsidRPr="00C425F3">
        <w:t>If a party has liability</w:t>
      </w:r>
      <w:r w:rsidR="00B804A7">
        <w:t>-</w:t>
      </w:r>
      <w:r w:rsidRPr="00C425F3">
        <w:t>insurance coverage as to any claim made against that party in this case, a representative of each insurance company providing such coverage, who shall have full authority to offer policy limits in settlement, shall be present at and participate in the meeting in person, not by telephone or other remote means.</w:t>
      </w:r>
    </w:p>
    <w:bookmarkEnd w:id="0"/>
    <w:p w14:paraId="67319B50" w14:textId="479BC46F" w:rsidR="00E43092" w:rsidRPr="00B804A7" w:rsidRDefault="00E43092" w:rsidP="007136F3">
      <w:pPr>
        <w:pStyle w:val="Header2"/>
      </w:pPr>
      <w:r w:rsidRPr="00B804A7">
        <w:t xml:space="preserve">Joint </w:t>
      </w:r>
      <w:r w:rsidR="00B804A7" w:rsidRPr="00B804A7">
        <w:t>s</w:t>
      </w:r>
      <w:r w:rsidRPr="00B804A7">
        <w:t xml:space="preserve">ettlement </w:t>
      </w:r>
      <w:r w:rsidR="00B804A7" w:rsidRPr="00B804A7">
        <w:t>r</w:t>
      </w:r>
      <w:r w:rsidRPr="00B804A7">
        <w:t>eport</w:t>
      </w:r>
    </w:p>
    <w:p w14:paraId="6F40AABB" w14:textId="4EDAEB0F" w:rsidR="00E43092" w:rsidRPr="00C425F3" w:rsidRDefault="00E43092" w:rsidP="009664BF">
      <w:pPr>
        <w:pStyle w:val="Body"/>
      </w:pPr>
      <w:r w:rsidRPr="00C425F3">
        <w:t xml:space="preserve">Within </w:t>
      </w:r>
      <w:r w:rsidRPr="00C425F3">
        <w:rPr>
          <w:b/>
        </w:rPr>
        <w:t>seven days</w:t>
      </w:r>
      <w:r w:rsidRPr="00C425F3">
        <w:t xml:space="preserve"> after the settlement conference, the parties shall </w:t>
      </w:r>
      <w:r w:rsidRPr="00C425F3">
        <w:rPr>
          <w:b/>
        </w:rPr>
        <w:t>jointly prepare and file a written report</w:t>
      </w:r>
      <w:r w:rsidRPr="00C425F3">
        <w:t xml:space="preserve">, which shall be signed by counsel for each party, detailing the date on which the meeting was held, the persons present (including the capacity of any </w:t>
      </w:r>
      <w:r w:rsidRPr="00C425F3">
        <w:lastRenderedPageBreak/>
        <w:t>representative), a statement regarding whether meaningful progress toward settlement was made, and a statement regarding the prospects of settlement.</w:t>
      </w:r>
    </w:p>
    <w:p w14:paraId="1EE2C1D8" w14:textId="49B3929F" w:rsidR="00004277" w:rsidRPr="00B804A7" w:rsidRDefault="00004277" w:rsidP="00B804A7">
      <w:pPr>
        <w:pStyle w:val="Header1"/>
        <w:jc w:val="center"/>
        <w:rPr>
          <w:rFonts w:ascii="Palatino Linotype" w:hAnsi="Palatino Linotype"/>
          <w:u w:val="none"/>
        </w:rPr>
      </w:pPr>
      <w:r w:rsidRPr="00B804A7">
        <w:rPr>
          <w:rFonts w:ascii="Palatino Linotype" w:hAnsi="Palatino Linotype"/>
          <w:u w:val="none"/>
        </w:rPr>
        <w:t>P</w:t>
      </w:r>
      <w:r w:rsidR="00B804A7" w:rsidRPr="00B804A7">
        <w:rPr>
          <w:rFonts w:ascii="Palatino Linotype" w:hAnsi="Palatino Linotype"/>
          <w:caps w:val="0"/>
          <w:u w:val="none"/>
        </w:rPr>
        <w:t>retrial materials</w:t>
      </w:r>
    </w:p>
    <w:p w14:paraId="7C334352" w14:textId="10276EEB" w:rsidR="00D829CE" w:rsidRPr="00B804A7" w:rsidRDefault="00C764A8" w:rsidP="007136F3">
      <w:pPr>
        <w:pStyle w:val="Header2"/>
        <w:numPr>
          <w:ilvl w:val="0"/>
          <w:numId w:val="12"/>
        </w:numPr>
      </w:pPr>
      <w:r>
        <w:t>Pretrial report</w:t>
      </w:r>
    </w:p>
    <w:p w14:paraId="55AAA869" w14:textId="3297ECFC" w:rsidR="00004277" w:rsidRPr="00C425F3" w:rsidRDefault="00052C4E" w:rsidP="007136F3">
      <w:pPr>
        <w:pStyle w:val="Body"/>
      </w:pPr>
      <w:r w:rsidRPr="00C425F3">
        <w:t>Plaintiff</w:t>
      </w:r>
      <w:r w:rsidR="00EE4357">
        <w:t>’</w:t>
      </w:r>
      <w:r w:rsidRPr="00C425F3">
        <w:t>s counsel shall file the</w:t>
      </w:r>
      <w:r w:rsidR="00004277" w:rsidRPr="00C425F3">
        <w:t xml:space="preserve"> </w:t>
      </w:r>
      <w:r w:rsidR="00004277" w:rsidRPr="00C425F3">
        <w:rPr>
          <w:b/>
        </w:rPr>
        <w:t xml:space="preserve">joint </w:t>
      </w:r>
      <w:r w:rsidR="00C764A8">
        <w:rPr>
          <w:b/>
        </w:rPr>
        <w:t>pretrial report</w:t>
      </w:r>
      <w:r w:rsidR="00004277" w:rsidRPr="00C425F3">
        <w:t xml:space="preserve">, which </w:t>
      </w:r>
      <w:r w:rsidRPr="00C425F3">
        <w:t xml:space="preserve">must include </w:t>
      </w:r>
      <w:r w:rsidR="00004277" w:rsidRPr="00C425F3">
        <w:t xml:space="preserve">each matter listed in the final </w:t>
      </w:r>
      <w:r w:rsidR="00C764A8">
        <w:t>pretrial report</w:t>
      </w:r>
      <w:r w:rsidR="00B804A7">
        <w:t xml:space="preserve"> that is</w:t>
      </w:r>
      <w:r w:rsidR="00004277" w:rsidRPr="00C425F3">
        <w:t xml:space="preserve"> </w:t>
      </w:r>
      <w:r w:rsidR="00004277" w:rsidRPr="00CB615E">
        <w:t xml:space="preserve">available on </w:t>
      </w:r>
      <w:r w:rsidRPr="00CB615E">
        <w:t xml:space="preserve">Judge </w:t>
      </w:r>
      <w:r w:rsidR="00B72050" w:rsidRPr="00CB615E">
        <w:t>Barker</w:t>
      </w:r>
      <w:r w:rsidR="00EE4357" w:rsidRPr="00CB615E">
        <w:t>’</w:t>
      </w:r>
      <w:r w:rsidR="00B72050" w:rsidRPr="00CB615E">
        <w:t>s</w:t>
      </w:r>
      <w:r w:rsidRPr="00CB615E">
        <w:t xml:space="preserve"> </w:t>
      </w:r>
      <w:r w:rsidR="00004277" w:rsidRPr="00CB615E">
        <w:t>website</w:t>
      </w:r>
      <w:r w:rsidRPr="00C425F3">
        <w:t xml:space="preserve"> and</w:t>
      </w:r>
      <w:r w:rsidR="00004277" w:rsidRPr="00C425F3">
        <w:t xml:space="preserve"> the </w:t>
      </w:r>
      <w:r w:rsidR="00004277" w:rsidRPr="00C425F3">
        <w:rPr>
          <w:b/>
        </w:rPr>
        <w:t>estimated length of trial</w:t>
      </w:r>
      <w:r w:rsidR="00EE4357">
        <w:t xml:space="preserve">. </w:t>
      </w:r>
      <w:r w:rsidR="00004277" w:rsidRPr="00C425F3">
        <w:t xml:space="preserve">If </w:t>
      </w:r>
      <w:r w:rsidRPr="00C425F3">
        <w:t>counsel</w:t>
      </w:r>
      <w:r w:rsidR="00004277" w:rsidRPr="00C425F3">
        <w:t xml:space="preserve"> for </w:t>
      </w:r>
      <w:r w:rsidRPr="00C425F3">
        <w:t>any</w:t>
      </w:r>
      <w:r w:rsidR="00004277" w:rsidRPr="00C425F3">
        <w:t xml:space="preserve"> party does not participate in the preparation of the joint </w:t>
      </w:r>
      <w:r w:rsidR="00C764A8">
        <w:t>pretrial report</w:t>
      </w:r>
      <w:r w:rsidR="00004277" w:rsidRPr="00C425F3">
        <w:t xml:space="preserve">, opposing </w:t>
      </w:r>
      <w:r w:rsidRPr="00C425F3">
        <w:t>counsel</w:t>
      </w:r>
      <w:r w:rsidR="00004277" w:rsidRPr="00C425F3">
        <w:t xml:space="preserve"> shall submit a separate </w:t>
      </w:r>
      <w:r w:rsidR="00C764A8">
        <w:t>pretrial report</w:t>
      </w:r>
      <w:r w:rsidR="00004277" w:rsidRPr="00C425F3">
        <w:t xml:space="preserve"> with an explanation of why a joint order was not submitted (so that the </w:t>
      </w:r>
      <w:r w:rsidR="00B804A7">
        <w:t>c</w:t>
      </w:r>
      <w:r w:rsidR="00004277" w:rsidRPr="00C425F3">
        <w:t>ourt can impose sanctions, if appropriate)</w:t>
      </w:r>
      <w:r w:rsidR="00EE4357">
        <w:t xml:space="preserve">. </w:t>
      </w:r>
      <w:r w:rsidR="00004277" w:rsidRPr="00C425F3">
        <w:t xml:space="preserve">Each party may present its version of any disputed matter in the joint </w:t>
      </w:r>
      <w:r w:rsidR="00C764A8">
        <w:t>pretrial report</w:t>
      </w:r>
      <w:r w:rsidR="00004277" w:rsidRPr="00C425F3">
        <w:t xml:space="preserve">; therefore, failure to agree upon content or language </w:t>
      </w:r>
      <w:r w:rsidR="00004277" w:rsidRPr="00C425F3">
        <w:rPr>
          <w:b/>
        </w:rPr>
        <w:t xml:space="preserve">is not an excuse for submitting separate </w:t>
      </w:r>
      <w:r w:rsidR="00C764A8">
        <w:rPr>
          <w:b/>
        </w:rPr>
        <w:t>pretrial report</w:t>
      </w:r>
      <w:r w:rsidR="00004277" w:rsidRPr="00C425F3">
        <w:rPr>
          <w:b/>
        </w:rPr>
        <w:t>s</w:t>
      </w:r>
      <w:r w:rsidR="00EE4357">
        <w:t xml:space="preserve">. </w:t>
      </w:r>
      <w:r w:rsidR="00004277" w:rsidRPr="00C425F3">
        <w:t xml:space="preserve">When the joint </w:t>
      </w:r>
      <w:r w:rsidR="00C764A8">
        <w:t>pretrial report</w:t>
      </w:r>
      <w:r w:rsidR="00004277" w:rsidRPr="00C425F3">
        <w:t xml:space="preserve"> is approved by the </w:t>
      </w:r>
      <w:r w:rsidR="00B804A7">
        <w:t>c</w:t>
      </w:r>
      <w:r w:rsidR="00004277" w:rsidRPr="00C425F3">
        <w:t>ourt, it will control all subseq</w:t>
      </w:r>
      <w:r w:rsidRPr="00C425F3">
        <w:t>uent proceedings in this case.</w:t>
      </w:r>
    </w:p>
    <w:p w14:paraId="0F0B954C" w14:textId="02445122" w:rsidR="00D829CE" w:rsidRPr="00B804A7" w:rsidRDefault="00004277" w:rsidP="007136F3">
      <w:pPr>
        <w:pStyle w:val="Header2"/>
        <w:numPr>
          <w:ilvl w:val="0"/>
          <w:numId w:val="12"/>
        </w:numPr>
      </w:pPr>
      <w:r w:rsidRPr="00B804A7">
        <w:t xml:space="preserve">Witness </w:t>
      </w:r>
      <w:r w:rsidR="00B804A7">
        <w:t>l</w:t>
      </w:r>
      <w:r w:rsidRPr="00B804A7">
        <w:t>ist</w:t>
      </w:r>
    </w:p>
    <w:p w14:paraId="4A6B2D38" w14:textId="44CD5938" w:rsidR="00004277" w:rsidRPr="00C425F3" w:rsidRDefault="00052C4E" w:rsidP="007136F3">
      <w:pPr>
        <w:pStyle w:val="Body"/>
      </w:pPr>
      <w:r w:rsidRPr="00C425F3">
        <w:t>Each party shall file a</w:t>
      </w:r>
      <w:r w:rsidR="00004277" w:rsidRPr="00C425F3">
        <w:t xml:space="preserve"> </w:t>
      </w:r>
      <w:r w:rsidR="00B33CFD" w:rsidRPr="00C425F3">
        <w:rPr>
          <w:b/>
        </w:rPr>
        <w:t>witness list</w:t>
      </w:r>
      <w:r w:rsidR="00B33CFD" w:rsidRPr="00C425F3">
        <w:t xml:space="preserve"> </w:t>
      </w:r>
      <w:r w:rsidR="00B33CFD" w:rsidRPr="00CB615E">
        <w:t xml:space="preserve">using the template available on Judge </w:t>
      </w:r>
      <w:r w:rsidR="00B72050" w:rsidRPr="00CB615E">
        <w:t>Barker</w:t>
      </w:r>
      <w:r w:rsidR="00EE4357" w:rsidRPr="00CB615E">
        <w:t>’</w:t>
      </w:r>
      <w:r w:rsidR="00B72050" w:rsidRPr="00CB615E">
        <w:t>s</w:t>
      </w:r>
      <w:r w:rsidR="00B33CFD" w:rsidRPr="00CB615E">
        <w:t xml:space="preserve"> website.</w:t>
      </w:r>
    </w:p>
    <w:p w14:paraId="0CB2A86B" w14:textId="7DA5D5D6" w:rsidR="00004277" w:rsidRPr="00C425F3" w:rsidRDefault="00004277" w:rsidP="007136F3">
      <w:pPr>
        <w:pStyle w:val="Body"/>
      </w:pPr>
      <w:r w:rsidRPr="00C425F3">
        <w:t xml:space="preserve">If any witness needs an interpreter, please </w:t>
      </w:r>
      <w:r w:rsidR="007136F3">
        <w:t xml:space="preserve">so </w:t>
      </w:r>
      <w:r w:rsidRPr="00C425F3">
        <w:t>note on the witness list</w:t>
      </w:r>
      <w:r w:rsidR="00EE4357">
        <w:t xml:space="preserve">. </w:t>
      </w:r>
      <w:r w:rsidRPr="00C425F3">
        <w:t>It is the obligation of the party offering such a witness to arrange for an interpreter to be present at trial.</w:t>
      </w:r>
    </w:p>
    <w:p w14:paraId="3CF3DA00" w14:textId="2D56B48F" w:rsidR="00153270" w:rsidRPr="007136F3" w:rsidRDefault="00004277" w:rsidP="007136F3">
      <w:pPr>
        <w:pStyle w:val="Header2"/>
        <w:numPr>
          <w:ilvl w:val="0"/>
          <w:numId w:val="12"/>
        </w:numPr>
      </w:pPr>
      <w:r w:rsidRPr="007136F3">
        <w:t xml:space="preserve">Exhibit </w:t>
      </w:r>
      <w:r w:rsidR="007136F3">
        <w:t>l</w:t>
      </w:r>
      <w:r w:rsidRPr="007136F3">
        <w:t>ist</w:t>
      </w:r>
    </w:p>
    <w:p w14:paraId="71FF16A0" w14:textId="4F5A33A9" w:rsidR="00004277" w:rsidRPr="00C425F3" w:rsidRDefault="002F600B" w:rsidP="007136F3">
      <w:pPr>
        <w:pStyle w:val="Body"/>
      </w:pPr>
      <w:r w:rsidRPr="00C425F3">
        <w:t>Each party shall file a</w:t>
      </w:r>
      <w:r w:rsidR="00004277" w:rsidRPr="00C425F3">
        <w:t xml:space="preserve"> </w:t>
      </w:r>
      <w:r w:rsidR="00004277" w:rsidRPr="00C425F3">
        <w:rPr>
          <w:b/>
        </w:rPr>
        <w:t>list of exhibits</w:t>
      </w:r>
      <w:r w:rsidR="00004277" w:rsidRPr="00C425F3">
        <w:t xml:space="preserve"> </w:t>
      </w:r>
      <w:r w:rsidR="00004277" w:rsidRPr="00C425F3">
        <w:rPr>
          <w:b/>
        </w:rPr>
        <w:t xml:space="preserve">(including demonstrative exhibits) </w:t>
      </w:r>
      <w:r w:rsidR="00004277" w:rsidRPr="00C425F3">
        <w:t>to be offered at trial</w:t>
      </w:r>
      <w:r w:rsidR="00B33CFD" w:rsidRPr="00C425F3">
        <w:t xml:space="preserve"> using the template </w:t>
      </w:r>
      <w:r w:rsidR="00B33CFD" w:rsidRPr="00CB615E">
        <w:t xml:space="preserve">available on Judge </w:t>
      </w:r>
      <w:r w:rsidR="00B72050" w:rsidRPr="00CB615E">
        <w:t>Barker</w:t>
      </w:r>
      <w:r w:rsidR="00EE4357" w:rsidRPr="00CB615E">
        <w:t>’</w:t>
      </w:r>
      <w:r w:rsidR="00B72050" w:rsidRPr="00CB615E">
        <w:t>s</w:t>
      </w:r>
      <w:r w:rsidR="00B33CFD" w:rsidRPr="00CB615E">
        <w:t xml:space="preserve"> website</w:t>
      </w:r>
      <w:r w:rsidR="00EE4357">
        <w:t xml:space="preserve">. </w:t>
      </w:r>
      <w:r w:rsidR="00004277" w:rsidRPr="00C425F3">
        <w:t>The list of exhibits shall describe with specificity the documents or things in numbered sequence</w:t>
      </w:r>
      <w:r w:rsidR="00EE4357">
        <w:t xml:space="preserve">. </w:t>
      </w:r>
      <w:r w:rsidR="00004277" w:rsidRPr="00C425F3">
        <w:t xml:space="preserve">The documents or things to be offered as exhibits shall be numbered by attachment of </w:t>
      </w:r>
      <w:r w:rsidR="007136F3">
        <w:t>physical or digital exhibit stickers</w:t>
      </w:r>
      <w:r w:rsidR="00004277" w:rsidRPr="00C425F3">
        <w:t xml:space="preserve"> to correspond with the sequence on the exhibit list and identify the party submitting the exhibit</w:t>
      </w:r>
      <w:r w:rsidR="00EE4357">
        <w:t xml:space="preserve">. </w:t>
      </w:r>
      <w:r w:rsidR="007136F3">
        <w:t>This is a m</w:t>
      </w:r>
      <w:r w:rsidR="00004277" w:rsidRPr="00C425F3">
        <w:t xml:space="preserve">odification of Local Rule </w:t>
      </w:r>
      <w:r w:rsidR="007136F3">
        <w:t>CV-</w:t>
      </w:r>
      <w:r w:rsidR="00004277" w:rsidRPr="00C425F3">
        <w:t>26.2(b), (c)</w:t>
      </w:r>
      <w:r w:rsidR="00EE4357">
        <w:t xml:space="preserve">. </w:t>
      </w:r>
      <w:r w:rsidR="00004277" w:rsidRPr="00C425F3">
        <w:t xml:space="preserve">Do not use letter suffixes to identify exhibits (e.g., designate them as </w:t>
      </w:r>
      <w:r w:rsidR="007136F3">
        <w:t xml:space="preserve">Plaintiff’s Exhibit </w:t>
      </w:r>
      <w:r w:rsidR="00004277" w:rsidRPr="00C425F3">
        <w:t xml:space="preserve">1, 2, </w:t>
      </w:r>
      <w:r w:rsidR="007136F3">
        <w:t xml:space="preserve">and </w:t>
      </w:r>
      <w:r w:rsidR="00004277" w:rsidRPr="00C425F3">
        <w:t xml:space="preserve">3, not as 1A, 1B, </w:t>
      </w:r>
      <w:r w:rsidR="007136F3">
        <w:t xml:space="preserve">and </w:t>
      </w:r>
      <w:r w:rsidR="00004277" w:rsidRPr="00C425F3">
        <w:t>1C).</w:t>
      </w:r>
      <w:r w:rsidR="00B33CFD" w:rsidRPr="00C425F3">
        <w:t xml:space="preserve"> </w:t>
      </w:r>
    </w:p>
    <w:p w14:paraId="6213F627" w14:textId="352E2210" w:rsidR="00004277" w:rsidRPr="00C425F3" w:rsidRDefault="00004277" w:rsidP="007136F3">
      <w:pPr>
        <w:pStyle w:val="Body"/>
      </w:pPr>
      <w:r w:rsidRPr="00C425F3">
        <w:t>Each party</w:t>
      </w:r>
      <w:r w:rsidR="00EE4357">
        <w:t>’</w:t>
      </w:r>
      <w:r w:rsidRPr="00C425F3">
        <w:t xml:space="preserve">s </w:t>
      </w:r>
      <w:r w:rsidRPr="00C425F3">
        <w:rPr>
          <w:b/>
        </w:rPr>
        <w:t>exhibit list</w:t>
      </w:r>
      <w:r w:rsidRPr="00C425F3">
        <w:t xml:space="preserve"> shall be accompanied by a written statement, signed by counsel for each party and state that, as to each exhibit shown on the list, </w:t>
      </w:r>
    </w:p>
    <w:p w14:paraId="32D72417" w14:textId="77777777" w:rsidR="002F600B" w:rsidRPr="00C425F3" w:rsidRDefault="00004277" w:rsidP="006D46EC">
      <w:pPr>
        <w:pStyle w:val="NumbereList"/>
        <w:numPr>
          <w:ilvl w:val="0"/>
          <w:numId w:val="9"/>
        </w:numPr>
        <w:ind w:left="900" w:hanging="540"/>
        <w:rPr>
          <w:rFonts w:ascii="Palatino Linotype" w:hAnsi="Palatino Linotype"/>
        </w:rPr>
      </w:pPr>
      <w:r w:rsidRPr="00C425F3">
        <w:rPr>
          <w:rFonts w:ascii="Palatino Linotype" w:hAnsi="Palatino Linotype"/>
        </w:rPr>
        <w:lastRenderedPageBreak/>
        <w:t>the parties agree to the admissibility of the exhibit; or</w:t>
      </w:r>
    </w:p>
    <w:p w14:paraId="02904BBE" w14:textId="020783CE" w:rsidR="00004277" w:rsidRPr="00C425F3" w:rsidRDefault="00004277" w:rsidP="006D46EC">
      <w:pPr>
        <w:pStyle w:val="NumbereList"/>
        <w:ind w:left="900" w:hanging="540"/>
        <w:rPr>
          <w:rFonts w:ascii="Palatino Linotype" w:hAnsi="Palatino Linotype"/>
        </w:rPr>
      </w:pPr>
      <w:r w:rsidRPr="00C425F3">
        <w:rPr>
          <w:rFonts w:ascii="Palatino Linotype" w:hAnsi="Palatino Linotype"/>
        </w:rPr>
        <w:t>the admissibility of the exhibit is objected to, identifying the nature and legal basis of any objection to admissibility and the party or parties urging the objection.</w:t>
      </w:r>
    </w:p>
    <w:p w14:paraId="74B67324" w14:textId="7DDABD92" w:rsidR="00004277" w:rsidRPr="00C425F3" w:rsidRDefault="00004277" w:rsidP="00EE37C4">
      <w:pPr>
        <w:pStyle w:val="Body"/>
      </w:pPr>
      <w:r w:rsidRPr="00C425F3">
        <w:t>All parties shall cooperate in causing such statements to be prepared in a timely manner for filing with the exhibit lists</w:t>
      </w:r>
      <w:r w:rsidR="00EE4357">
        <w:t xml:space="preserve">. </w:t>
      </w:r>
      <w:r w:rsidRPr="00C425F3">
        <w:t>Counsel for the party proposing to offer an exhibit shall be responsible for coordinating activities related to preparation of such a statement as to the exhibit the party proposes to offer</w:t>
      </w:r>
      <w:r w:rsidR="00EE4357">
        <w:t xml:space="preserve">. </w:t>
      </w:r>
      <w:r w:rsidRPr="00C425F3">
        <w:t>This includes an obligation to make exhibits available for inspection in advance of the deadline for filing exhibit lists where a party needs to see exhibits to assess admissibility</w:t>
      </w:r>
      <w:r w:rsidR="00EE4357">
        <w:t xml:space="preserve">. </w:t>
      </w:r>
      <w:r w:rsidRPr="00C425F3">
        <w:t xml:space="preserve">The </w:t>
      </w:r>
      <w:r w:rsidR="00EE37C4">
        <w:t>c</w:t>
      </w:r>
      <w:r w:rsidRPr="00C425F3">
        <w:t>ourt may exclude any exhibit offered at trial unless such a statement regarding the exhibit has been filed in a timely manner</w:t>
      </w:r>
      <w:r w:rsidR="00EE4357">
        <w:t xml:space="preserve">. </w:t>
      </w:r>
      <w:r w:rsidRPr="00C425F3">
        <w:t>In addition, objections not identified in the statement may be waived</w:t>
      </w:r>
      <w:r w:rsidR="00EE4357">
        <w:t xml:space="preserve">. </w:t>
      </w:r>
      <w:r w:rsidR="002F600B" w:rsidRPr="00C425F3">
        <w:t xml:space="preserve">The </w:t>
      </w:r>
      <w:r w:rsidR="00EE37C4">
        <w:t>c</w:t>
      </w:r>
      <w:r w:rsidR="002F600B" w:rsidRPr="00C425F3">
        <w:t>ourt expects the parties to confer and agree to admit the majority of their exhibits prior to trial.</w:t>
      </w:r>
    </w:p>
    <w:p w14:paraId="166C11FC" w14:textId="2540D457" w:rsidR="00153270" w:rsidRPr="00C425F3" w:rsidRDefault="002F600B" w:rsidP="007136F3">
      <w:pPr>
        <w:pStyle w:val="Header2"/>
      </w:pPr>
      <w:r w:rsidRPr="00C425F3">
        <w:t>Deposition</w:t>
      </w:r>
      <w:r w:rsidR="00EE37C4">
        <w:t>-t</w:t>
      </w:r>
      <w:r w:rsidRPr="00C425F3">
        <w:t xml:space="preserve">estimony </w:t>
      </w:r>
      <w:r w:rsidR="00EE37C4">
        <w:t>d</w:t>
      </w:r>
      <w:r w:rsidRPr="00C425F3">
        <w:t>esignations</w:t>
      </w:r>
    </w:p>
    <w:p w14:paraId="4AFABC4D" w14:textId="2937B9AA" w:rsidR="002F600B" w:rsidRPr="00C425F3" w:rsidRDefault="002F600B" w:rsidP="00EE37C4">
      <w:pPr>
        <w:pStyle w:val="Body"/>
      </w:pPr>
      <w:r w:rsidRPr="00C425F3">
        <w:t xml:space="preserve">Each party shall file a list of designated deposition testimony </w:t>
      </w:r>
      <w:r w:rsidR="00EE37C4">
        <w:t xml:space="preserve">that </w:t>
      </w:r>
      <w:r w:rsidRPr="00C425F3">
        <w:t>it intends to offer at trial</w:t>
      </w:r>
      <w:r w:rsidR="00EE4357">
        <w:t xml:space="preserve">. </w:t>
      </w:r>
      <w:r w:rsidRPr="00C425F3">
        <w:t>Each list of deposition designations shall include any rebuttal designations by the opposing party</w:t>
      </w:r>
      <w:r w:rsidR="00EE4357">
        <w:t xml:space="preserve">. </w:t>
      </w:r>
      <w:r w:rsidRPr="00C425F3">
        <w:t>Each list of deposition designations shall also include a notation of any objections to the designated deposition testimony.</w:t>
      </w:r>
    </w:p>
    <w:p w14:paraId="1016A1F4" w14:textId="77777777" w:rsidR="00153270" w:rsidRPr="00C425F3" w:rsidRDefault="00004277" w:rsidP="007136F3">
      <w:pPr>
        <w:pStyle w:val="Header2"/>
      </w:pPr>
      <w:r w:rsidRPr="00C425F3">
        <w:t>Jury Charge</w:t>
      </w:r>
      <w:r w:rsidR="00153270" w:rsidRPr="00C425F3">
        <w:t>:</w:t>
      </w:r>
    </w:p>
    <w:p w14:paraId="4F4FC829" w14:textId="0ACBF720" w:rsidR="00004277" w:rsidRPr="00C425F3" w:rsidRDefault="00CD4D3A" w:rsidP="00EE37C4">
      <w:pPr>
        <w:pStyle w:val="Body"/>
      </w:pPr>
      <w:r w:rsidRPr="00C425F3">
        <w:t xml:space="preserve">The parties shall submit proposed </w:t>
      </w:r>
      <w:r w:rsidR="00004277" w:rsidRPr="00C425F3">
        <w:t xml:space="preserve">jury instructions </w:t>
      </w:r>
      <w:r w:rsidR="00D829CE" w:rsidRPr="00C425F3">
        <w:t xml:space="preserve">(annotated) </w:t>
      </w:r>
      <w:r w:rsidR="00004277" w:rsidRPr="00C425F3">
        <w:t xml:space="preserve">and </w:t>
      </w:r>
      <w:r w:rsidR="0086570D" w:rsidRPr="00C425F3">
        <w:t>a proposed verdict form</w:t>
      </w:r>
      <w:r w:rsidR="00004277" w:rsidRPr="00C425F3">
        <w:rPr>
          <w:b/>
        </w:rPr>
        <w:t xml:space="preserve"> </w:t>
      </w:r>
      <w:r w:rsidR="00004277" w:rsidRPr="00C425F3">
        <w:t>as set forth below.</w:t>
      </w:r>
      <w:r w:rsidR="00EE37C4">
        <w:t xml:space="preserve"> </w:t>
      </w:r>
      <w:r w:rsidR="00EE37C4" w:rsidRPr="00EE37C4">
        <w:rPr>
          <w:i/>
        </w:rPr>
        <w:t>Annotated</w:t>
      </w:r>
      <w:r w:rsidR="00EE37C4" w:rsidRPr="00EE37C4">
        <w:t xml:space="preserve"> means that each proposed instruction shall be accompanied by citation to </w:t>
      </w:r>
      <w:r w:rsidR="00EE37C4">
        <w:t xml:space="preserve">pertinent statutes, case law, or </w:t>
      </w:r>
      <w:r w:rsidR="00EE37C4" w:rsidRPr="00EE37C4">
        <w:t>pattern instructions. It is not sufficient to submit a proposed instruction without citation to supporting authority.</w:t>
      </w:r>
    </w:p>
    <w:p w14:paraId="42BEA16A" w14:textId="256DFB05" w:rsidR="00004277" w:rsidRPr="00C425F3" w:rsidRDefault="00004277" w:rsidP="00EE37C4">
      <w:pPr>
        <w:pStyle w:val="NumbereList"/>
        <w:numPr>
          <w:ilvl w:val="0"/>
          <w:numId w:val="10"/>
        </w:numPr>
        <w:ind w:left="900" w:hanging="540"/>
        <w:rPr>
          <w:rFonts w:ascii="Palatino Linotype" w:hAnsi="Palatino Linotype"/>
        </w:rPr>
      </w:pPr>
      <w:r w:rsidRPr="00C425F3">
        <w:rPr>
          <w:rFonts w:ascii="Palatino Linotype" w:hAnsi="Palatino Linotype"/>
        </w:rPr>
        <w:t xml:space="preserve">Counsel for </w:t>
      </w:r>
      <w:r w:rsidR="00EE37C4" w:rsidRPr="00C425F3">
        <w:rPr>
          <w:rFonts w:ascii="Palatino Linotype" w:hAnsi="Palatino Linotype"/>
        </w:rPr>
        <w:t xml:space="preserve">plaintiff shall deliver to counsel </w:t>
      </w:r>
      <w:r w:rsidR="00EE37C4">
        <w:rPr>
          <w:rFonts w:ascii="Palatino Linotype" w:hAnsi="Palatino Linotype"/>
        </w:rPr>
        <w:t xml:space="preserve">for </w:t>
      </w:r>
      <w:r w:rsidR="00EE37C4" w:rsidRPr="00C425F3">
        <w:rPr>
          <w:rFonts w:ascii="Palatino Linotype" w:hAnsi="Palatino Linotype"/>
        </w:rPr>
        <w:t>de</w:t>
      </w:r>
      <w:r w:rsidRPr="00C425F3">
        <w:rPr>
          <w:rFonts w:ascii="Palatino Linotype" w:hAnsi="Palatino Linotype"/>
        </w:rPr>
        <w:t>fendant by</w:t>
      </w:r>
      <w:r w:rsidR="00D829CE" w:rsidRPr="00C425F3">
        <w:rPr>
          <w:rFonts w:ascii="Palatino Linotype" w:hAnsi="Palatino Linotype"/>
        </w:rPr>
        <w:t xml:space="preserve"> </w:t>
      </w:r>
      <w:r w:rsidR="00CB615E">
        <w:rPr>
          <w:rFonts w:ascii="Palatino Linotype" w:hAnsi="Palatino Linotype"/>
          <w:b/>
          <w:noProof/>
        </w:rPr>
        <w:t>[</w:t>
      </w:r>
      <w:r w:rsidR="00C764A8">
        <w:rPr>
          <w:rFonts w:ascii="Palatino Linotype" w:hAnsi="Palatino Linotype"/>
          <w:b/>
          <w:noProof/>
        </w:rPr>
        <w:t>60</w:t>
      </w:r>
      <w:r w:rsidR="00CB615E">
        <w:rPr>
          <w:rFonts w:ascii="Palatino Linotype" w:hAnsi="Palatino Linotype"/>
          <w:b/>
          <w:noProof/>
        </w:rPr>
        <w:t xml:space="preserve"> days before trial] </w:t>
      </w:r>
      <w:r w:rsidR="00CD4D3A" w:rsidRPr="00C425F3">
        <w:rPr>
          <w:rFonts w:ascii="Palatino Linotype" w:hAnsi="Palatino Linotype"/>
        </w:rPr>
        <w:t>a copy of its proposed charge and verdict form.</w:t>
      </w:r>
    </w:p>
    <w:p w14:paraId="26433527" w14:textId="0525E530" w:rsidR="00004277" w:rsidRPr="00C425F3" w:rsidRDefault="00004277" w:rsidP="00EE37C4">
      <w:pPr>
        <w:pStyle w:val="NumbereList"/>
        <w:ind w:left="900" w:hanging="540"/>
        <w:rPr>
          <w:rFonts w:ascii="Palatino Linotype" w:hAnsi="Palatino Linotype"/>
        </w:rPr>
      </w:pPr>
      <w:r w:rsidRPr="00C425F3">
        <w:rPr>
          <w:rFonts w:ascii="Palatino Linotype" w:hAnsi="Palatino Linotype"/>
        </w:rPr>
        <w:t xml:space="preserve">Counsel </w:t>
      </w:r>
      <w:r w:rsidR="00EE37C4" w:rsidRPr="00C425F3">
        <w:rPr>
          <w:rFonts w:ascii="Palatino Linotype" w:hAnsi="Palatino Linotype"/>
        </w:rPr>
        <w:t>for defendant shall deliver to counsel for plai</w:t>
      </w:r>
      <w:r w:rsidRPr="00C425F3">
        <w:rPr>
          <w:rFonts w:ascii="Palatino Linotype" w:hAnsi="Palatino Linotype"/>
        </w:rPr>
        <w:t>ntiff by</w:t>
      </w:r>
      <w:r w:rsidR="00D829CE" w:rsidRPr="00C425F3">
        <w:rPr>
          <w:rFonts w:ascii="Palatino Linotype" w:hAnsi="Palatino Linotype"/>
        </w:rPr>
        <w:t xml:space="preserve"> </w:t>
      </w:r>
      <w:r w:rsidR="00CB615E">
        <w:rPr>
          <w:rFonts w:ascii="Palatino Linotype" w:hAnsi="Palatino Linotype"/>
          <w:b/>
          <w:noProof/>
        </w:rPr>
        <w:t>[</w:t>
      </w:r>
      <w:r w:rsidR="00C764A8">
        <w:rPr>
          <w:rFonts w:ascii="Palatino Linotype" w:hAnsi="Palatino Linotype"/>
          <w:b/>
          <w:noProof/>
        </w:rPr>
        <w:t>55</w:t>
      </w:r>
      <w:r w:rsidR="00CB615E">
        <w:rPr>
          <w:rFonts w:ascii="Palatino Linotype" w:hAnsi="Palatino Linotype"/>
          <w:b/>
          <w:noProof/>
        </w:rPr>
        <w:t xml:space="preserve"> days before trial]</w:t>
      </w:r>
      <w:r w:rsidRPr="00C425F3">
        <w:rPr>
          <w:rFonts w:ascii="Palatino Linotype" w:hAnsi="Palatino Linotype"/>
          <w:noProof/>
        </w:rPr>
        <w:t>:</w:t>
      </w:r>
      <w:r w:rsidRPr="00C425F3">
        <w:rPr>
          <w:rFonts w:ascii="Palatino Linotype" w:hAnsi="Palatino Linotype"/>
        </w:rPr>
        <w:t xml:space="preserve"> (</w:t>
      </w:r>
      <w:r w:rsidR="00EE37C4">
        <w:rPr>
          <w:rFonts w:ascii="Palatino Linotype" w:hAnsi="Palatino Linotype"/>
        </w:rPr>
        <w:t>1</w:t>
      </w:r>
      <w:r w:rsidRPr="00C425F3">
        <w:rPr>
          <w:rFonts w:ascii="Palatino Linotype" w:hAnsi="Palatino Linotype"/>
        </w:rPr>
        <w:t xml:space="preserve">) a statement, prepared with specificity, of any objection to any </w:t>
      </w:r>
      <w:r w:rsidR="00D829CE" w:rsidRPr="00C425F3">
        <w:rPr>
          <w:rFonts w:ascii="Palatino Linotype" w:hAnsi="Palatino Linotype"/>
        </w:rPr>
        <w:t>portion</w:t>
      </w:r>
      <w:r w:rsidRPr="00C425F3">
        <w:rPr>
          <w:rFonts w:ascii="Palatino Linotype" w:hAnsi="Palatino Linotype"/>
        </w:rPr>
        <w:t xml:space="preserve"> of </w:t>
      </w:r>
      <w:r w:rsidR="00EE37C4">
        <w:rPr>
          <w:rFonts w:ascii="Palatino Linotype" w:hAnsi="Palatino Linotype"/>
        </w:rPr>
        <w:t>p</w:t>
      </w:r>
      <w:r w:rsidR="00D829CE" w:rsidRPr="00C425F3">
        <w:rPr>
          <w:rFonts w:ascii="Palatino Linotype" w:hAnsi="Palatino Linotype"/>
        </w:rPr>
        <w:t>laintiff</w:t>
      </w:r>
      <w:r w:rsidR="00EE4357">
        <w:rPr>
          <w:rFonts w:ascii="Palatino Linotype" w:hAnsi="Palatino Linotype"/>
        </w:rPr>
        <w:t>’</w:t>
      </w:r>
      <w:r w:rsidR="00D829CE" w:rsidRPr="00C425F3">
        <w:rPr>
          <w:rFonts w:ascii="Palatino Linotype" w:hAnsi="Palatino Linotype"/>
        </w:rPr>
        <w:t xml:space="preserve">s </w:t>
      </w:r>
      <w:r w:rsidRPr="00C425F3">
        <w:rPr>
          <w:rFonts w:ascii="Palatino Linotype" w:hAnsi="Palatino Linotype"/>
        </w:rPr>
        <w:t>proposed charge</w:t>
      </w:r>
      <w:r w:rsidR="00D829CE" w:rsidRPr="00C425F3">
        <w:rPr>
          <w:rFonts w:ascii="Palatino Linotype" w:hAnsi="Palatino Linotype"/>
        </w:rPr>
        <w:t xml:space="preserve"> and verdict form</w:t>
      </w:r>
      <w:r w:rsidRPr="00C425F3">
        <w:rPr>
          <w:rFonts w:ascii="Palatino Linotype" w:hAnsi="Palatino Linotype"/>
        </w:rPr>
        <w:t xml:space="preserve"> and (</w:t>
      </w:r>
      <w:r w:rsidR="00EE37C4">
        <w:rPr>
          <w:rFonts w:ascii="Palatino Linotype" w:hAnsi="Palatino Linotype"/>
        </w:rPr>
        <w:t>2</w:t>
      </w:r>
      <w:r w:rsidRPr="00C425F3">
        <w:rPr>
          <w:rFonts w:ascii="Palatino Linotype" w:hAnsi="Palatino Linotype"/>
        </w:rPr>
        <w:t>) the text of all additional</w:t>
      </w:r>
      <w:r w:rsidR="00D829CE" w:rsidRPr="00C425F3">
        <w:rPr>
          <w:rFonts w:ascii="Palatino Linotype" w:hAnsi="Palatino Linotype"/>
        </w:rPr>
        <w:t xml:space="preserve"> or modified</w:t>
      </w:r>
      <w:r w:rsidRPr="00C425F3">
        <w:rPr>
          <w:rFonts w:ascii="Palatino Linotype" w:hAnsi="Palatino Linotype"/>
        </w:rPr>
        <w:t xml:space="preserve"> instructions or </w:t>
      </w:r>
      <w:r w:rsidR="00D829CE" w:rsidRPr="00C425F3">
        <w:rPr>
          <w:rFonts w:ascii="Palatino Linotype" w:hAnsi="Palatino Linotype"/>
        </w:rPr>
        <w:t>portions of the verdict form</w:t>
      </w:r>
      <w:r w:rsidRPr="00C425F3">
        <w:rPr>
          <w:rFonts w:ascii="Palatino Linotype" w:hAnsi="Palatino Linotype"/>
        </w:rPr>
        <w:t xml:space="preserve"> </w:t>
      </w:r>
      <w:r w:rsidR="00EE37C4">
        <w:rPr>
          <w:rFonts w:ascii="Palatino Linotype" w:hAnsi="Palatino Linotype"/>
        </w:rPr>
        <w:t>that d</w:t>
      </w:r>
      <w:r w:rsidR="00D829CE" w:rsidRPr="00C425F3">
        <w:rPr>
          <w:rFonts w:ascii="Palatino Linotype" w:hAnsi="Palatino Linotype"/>
        </w:rPr>
        <w:t>efendant proposes</w:t>
      </w:r>
      <w:r w:rsidR="00EE4357">
        <w:rPr>
          <w:rFonts w:ascii="Palatino Linotype" w:hAnsi="Palatino Linotype"/>
        </w:rPr>
        <w:t xml:space="preserve">. </w:t>
      </w:r>
      <w:r w:rsidRPr="00C425F3">
        <w:rPr>
          <w:rFonts w:ascii="Palatino Linotype" w:hAnsi="Palatino Linotype"/>
        </w:rPr>
        <w:t>Each objection and each such request shall be accompanied by citations of authorities supporting defendant</w:t>
      </w:r>
      <w:r w:rsidR="00EE4357">
        <w:rPr>
          <w:rFonts w:ascii="Palatino Linotype" w:hAnsi="Palatino Linotype"/>
        </w:rPr>
        <w:t>’</w:t>
      </w:r>
      <w:r w:rsidRPr="00C425F3">
        <w:rPr>
          <w:rFonts w:ascii="Palatino Linotype" w:hAnsi="Palatino Linotype"/>
        </w:rPr>
        <w:t>s objection or request.</w:t>
      </w:r>
    </w:p>
    <w:p w14:paraId="7B5AE43E" w14:textId="31E8E5B6" w:rsidR="00004277" w:rsidRPr="00C425F3" w:rsidRDefault="004F7C28" w:rsidP="00EE37C4">
      <w:pPr>
        <w:pStyle w:val="NumbereList"/>
        <w:ind w:left="900" w:hanging="540"/>
        <w:rPr>
          <w:rFonts w:ascii="Palatino Linotype" w:hAnsi="Palatino Linotype"/>
        </w:rPr>
      </w:pPr>
      <w:r w:rsidRPr="00C425F3">
        <w:rPr>
          <w:rFonts w:ascii="Palatino Linotype" w:hAnsi="Palatino Linotype"/>
        </w:rPr>
        <w:lastRenderedPageBreak/>
        <w:t xml:space="preserve">At a mutually agreed time on or before </w:t>
      </w:r>
      <w:r w:rsidR="00CB615E">
        <w:rPr>
          <w:rFonts w:ascii="Palatino Linotype" w:hAnsi="Palatino Linotype"/>
          <w:b/>
          <w:noProof/>
        </w:rPr>
        <w:t>[</w:t>
      </w:r>
      <w:r w:rsidR="00C764A8">
        <w:rPr>
          <w:rFonts w:ascii="Palatino Linotype" w:hAnsi="Palatino Linotype"/>
          <w:b/>
          <w:noProof/>
        </w:rPr>
        <w:t>50</w:t>
      </w:r>
      <w:r w:rsidR="00CB615E">
        <w:rPr>
          <w:rFonts w:ascii="Palatino Linotype" w:hAnsi="Palatino Linotype"/>
          <w:b/>
          <w:noProof/>
        </w:rPr>
        <w:t xml:space="preserve"> days before trial]</w:t>
      </w:r>
      <w:r w:rsidRPr="00C425F3">
        <w:rPr>
          <w:rFonts w:ascii="Palatino Linotype" w:hAnsi="Palatino Linotype"/>
        </w:rPr>
        <w:t xml:space="preserve"> t</w:t>
      </w:r>
      <w:r w:rsidR="00004277" w:rsidRPr="00C425F3">
        <w:rPr>
          <w:rFonts w:ascii="Palatino Linotype" w:hAnsi="Palatino Linotype"/>
        </w:rPr>
        <w:t>he lead attorneys for the parties shall meet face-to-face at either (</w:t>
      </w:r>
      <w:r w:rsidR="00EE37C4">
        <w:rPr>
          <w:rFonts w:ascii="Palatino Linotype" w:hAnsi="Palatino Linotype"/>
        </w:rPr>
        <w:t>1</w:t>
      </w:r>
      <w:r w:rsidR="00004277" w:rsidRPr="00C425F3">
        <w:rPr>
          <w:rFonts w:ascii="Palatino Linotype" w:hAnsi="Palatino Linotype"/>
        </w:rPr>
        <w:t>) a mutually agreeable place or (</w:t>
      </w:r>
      <w:r w:rsidR="00EE37C4">
        <w:rPr>
          <w:rFonts w:ascii="Palatino Linotype" w:hAnsi="Palatino Linotype"/>
        </w:rPr>
        <w:t>2</w:t>
      </w:r>
      <w:r w:rsidR="00004277" w:rsidRPr="00C425F3">
        <w:rPr>
          <w:rFonts w:ascii="Palatino Linotype" w:hAnsi="Palatino Linotype"/>
        </w:rPr>
        <w:t xml:space="preserve">) the office of counsel </w:t>
      </w:r>
      <w:r w:rsidR="00D829CE" w:rsidRPr="00C425F3">
        <w:rPr>
          <w:rFonts w:ascii="Palatino Linotype" w:hAnsi="Palatino Linotype"/>
        </w:rPr>
        <w:t>located closest to Tyler, Texas</w:t>
      </w:r>
      <w:r w:rsidR="00EE37C4">
        <w:rPr>
          <w:rFonts w:ascii="Palatino Linotype" w:hAnsi="Palatino Linotype"/>
        </w:rPr>
        <w:t>. At the meeting, the parties shall</w:t>
      </w:r>
      <w:r w:rsidR="00004277" w:rsidRPr="00C425F3">
        <w:rPr>
          <w:rFonts w:ascii="Palatino Linotype" w:hAnsi="Palatino Linotype"/>
        </w:rPr>
        <w:t xml:space="preserve"> (1) </w:t>
      </w:r>
      <w:r w:rsidR="00EE37C4">
        <w:rPr>
          <w:rFonts w:ascii="Palatino Linotype" w:hAnsi="Palatino Linotype"/>
        </w:rPr>
        <w:t>discuss</w:t>
      </w:r>
      <w:r w:rsidR="00004277" w:rsidRPr="00C425F3">
        <w:rPr>
          <w:rFonts w:ascii="Palatino Linotype" w:hAnsi="Palatino Linotype"/>
        </w:rPr>
        <w:t xml:space="preserve"> and </w:t>
      </w:r>
      <w:r w:rsidR="00EE37C4">
        <w:rPr>
          <w:rFonts w:ascii="Palatino Linotype" w:hAnsi="Palatino Linotype"/>
        </w:rPr>
        <w:t xml:space="preserve">try </w:t>
      </w:r>
      <w:r w:rsidR="00004277" w:rsidRPr="00C425F3">
        <w:rPr>
          <w:rFonts w:ascii="Palatino Linotype" w:hAnsi="Palatino Linotype"/>
        </w:rPr>
        <w:t>to resolve differences between the parties as to language to be included in the charge to the jury and (2) identify areas of disagreement that cannot be resolved</w:t>
      </w:r>
      <w:r w:rsidR="00EE4357">
        <w:rPr>
          <w:rFonts w:ascii="Palatino Linotype" w:hAnsi="Palatino Linotype"/>
        </w:rPr>
        <w:t xml:space="preserve">. </w:t>
      </w:r>
      <w:r w:rsidR="00EE37C4">
        <w:rPr>
          <w:rFonts w:ascii="Palatino Linotype" w:hAnsi="Palatino Linotype"/>
        </w:rPr>
        <w:t xml:space="preserve">The </w:t>
      </w:r>
      <w:r w:rsidR="00004277" w:rsidRPr="00C425F3">
        <w:rPr>
          <w:rFonts w:ascii="Palatino Linotype" w:hAnsi="Palatino Linotype"/>
        </w:rPr>
        <w:t xml:space="preserve">meeting shall </w:t>
      </w:r>
      <w:r w:rsidR="00EE37C4">
        <w:rPr>
          <w:rFonts w:ascii="Palatino Linotype" w:hAnsi="Palatino Linotype"/>
        </w:rPr>
        <w:t xml:space="preserve">last long enough for the parties to </w:t>
      </w:r>
      <w:r w:rsidR="00004277" w:rsidRPr="00C425F3">
        <w:rPr>
          <w:rFonts w:ascii="Palatino Linotype" w:hAnsi="Palatino Linotype"/>
        </w:rPr>
        <w:t>meaningful</w:t>
      </w:r>
      <w:r w:rsidR="00EE37C4">
        <w:rPr>
          <w:rFonts w:ascii="Palatino Linotype" w:hAnsi="Palatino Linotype"/>
        </w:rPr>
        <w:t>ly</w:t>
      </w:r>
      <w:r w:rsidR="00004277" w:rsidRPr="00C425F3">
        <w:rPr>
          <w:rFonts w:ascii="Palatino Linotype" w:hAnsi="Palatino Linotype"/>
        </w:rPr>
        <w:t xml:space="preserve"> discuss all areas of disagreement and meaningful</w:t>
      </w:r>
      <w:r w:rsidR="00EE37C4">
        <w:rPr>
          <w:rFonts w:ascii="Palatino Linotype" w:hAnsi="Palatino Linotype"/>
        </w:rPr>
        <w:t>ly</w:t>
      </w:r>
      <w:r w:rsidR="00004277" w:rsidRPr="00C425F3">
        <w:rPr>
          <w:rFonts w:ascii="Palatino Linotype" w:hAnsi="Palatino Linotype"/>
        </w:rPr>
        <w:t xml:space="preserve"> </w:t>
      </w:r>
      <w:r w:rsidR="00EE37C4">
        <w:rPr>
          <w:rFonts w:ascii="Palatino Linotype" w:hAnsi="Palatino Linotype"/>
        </w:rPr>
        <w:t xml:space="preserve">try </w:t>
      </w:r>
      <w:r w:rsidR="00004277" w:rsidRPr="00C425F3">
        <w:rPr>
          <w:rFonts w:ascii="Palatino Linotype" w:hAnsi="Palatino Linotype"/>
        </w:rPr>
        <w:t xml:space="preserve">to </w:t>
      </w:r>
      <w:r w:rsidR="00EE37C4">
        <w:rPr>
          <w:rFonts w:ascii="Palatino Linotype" w:hAnsi="Palatino Linotype"/>
        </w:rPr>
        <w:t xml:space="preserve">reach </w:t>
      </w:r>
      <w:r w:rsidR="00004277" w:rsidRPr="00C425F3">
        <w:rPr>
          <w:rFonts w:ascii="Palatino Linotype" w:hAnsi="Palatino Linotype"/>
        </w:rPr>
        <w:t>agreement</w:t>
      </w:r>
      <w:r w:rsidR="00EE4357">
        <w:rPr>
          <w:rFonts w:ascii="Palatino Linotype" w:hAnsi="Palatino Linotype"/>
        </w:rPr>
        <w:t xml:space="preserve">. </w:t>
      </w:r>
      <w:r w:rsidR="00004277" w:rsidRPr="00C425F3">
        <w:rPr>
          <w:rFonts w:ascii="Palatino Linotype" w:hAnsi="Palatino Linotype"/>
        </w:rPr>
        <w:t>Each attorney shall cooperate fully in all matters related to such a meeting.</w:t>
      </w:r>
    </w:p>
    <w:p w14:paraId="68F31EE0" w14:textId="7F73668F" w:rsidR="00004277" w:rsidRPr="00C425F3" w:rsidRDefault="004F7C28" w:rsidP="00FF33D2">
      <w:pPr>
        <w:pStyle w:val="NumbereList"/>
        <w:ind w:left="900" w:hanging="540"/>
        <w:rPr>
          <w:rFonts w:ascii="Palatino Linotype" w:hAnsi="Palatino Linotype"/>
        </w:rPr>
      </w:pPr>
      <w:r w:rsidRPr="00C425F3">
        <w:rPr>
          <w:rFonts w:ascii="Palatino Linotype" w:hAnsi="Palatino Linotype"/>
        </w:rPr>
        <w:t>On or before</w:t>
      </w:r>
      <w:r w:rsidR="00004277" w:rsidRPr="00C425F3">
        <w:rPr>
          <w:rFonts w:ascii="Palatino Linotype" w:hAnsi="Palatino Linotype"/>
        </w:rPr>
        <w:t xml:space="preserve"> </w:t>
      </w:r>
      <w:r w:rsidR="00CB615E">
        <w:rPr>
          <w:rFonts w:ascii="Palatino Linotype" w:hAnsi="Palatino Linotype"/>
          <w:b/>
          <w:noProof/>
        </w:rPr>
        <w:t>[</w:t>
      </w:r>
      <w:r w:rsidR="00C764A8">
        <w:rPr>
          <w:rFonts w:ascii="Palatino Linotype" w:hAnsi="Palatino Linotype"/>
          <w:b/>
          <w:noProof/>
        </w:rPr>
        <w:t>45</w:t>
      </w:r>
      <w:r w:rsidR="00CB615E">
        <w:rPr>
          <w:rFonts w:ascii="Palatino Linotype" w:hAnsi="Palatino Linotype"/>
          <w:b/>
          <w:noProof/>
        </w:rPr>
        <w:t xml:space="preserve"> days before trial]</w:t>
      </w:r>
      <w:r w:rsidR="00E355B3" w:rsidRPr="00C425F3">
        <w:rPr>
          <w:rFonts w:ascii="Palatino Linotype" w:hAnsi="Palatino Linotype"/>
        </w:rPr>
        <w:t xml:space="preserve">, </w:t>
      </w:r>
      <w:r w:rsidR="00004277" w:rsidRPr="00C425F3">
        <w:rPr>
          <w:rFonts w:ascii="Palatino Linotype" w:hAnsi="Palatino Linotype"/>
        </w:rPr>
        <w:t xml:space="preserve">counsel for </w:t>
      </w:r>
      <w:r w:rsidR="00EE37C4">
        <w:rPr>
          <w:rFonts w:ascii="Palatino Linotype" w:hAnsi="Palatino Linotype"/>
        </w:rPr>
        <w:t>p</w:t>
      </w:r>
      <w:r w:rsidR="00004277" w:rsidRPr="00C425F3">
        <w:rPr>
          <w:rFonts w:ascii="Palatino Linotype" w:hAnsi="Palatino Linotype"/>
        </w:rPr>
        <w:t xml:space="preserve">laintiff shall file a </w:t>
      </w:r>
      <w:r w:rsidR="00EE37C4">
        <w:rPr>
          <w:rFonts w:ascii="Palatino Linotype" w:hAnsi="Palatino Linotype"/>
        </w:rPr>
        <w:t xml:space="preserve">single </w:t>
      </w:r>
      <w:r w:rsidR="00004277" w:rsidRPr="00C425F3">
        <w:rPr>
          <w:rFonts w:ascii="Palatino Linotype" w:hAnsi="Palatino Linotype"/>
        </w:rPr>
        <w:t xml:space="preserve">document titled </w:t>
      </w:r>
      <w:r w:rsidR="00EE4357">
        <w:rPr>
          <w:rFonts w:ascii="Palatino Linotype" w:hAnsi="Palatino Linotype"/>
        </w:rPr>
        <w:t>“</w:t>
      </w:r>
      <w:r w:rsidR="00FF33D2">
        <w:rPr>
          <w:rFonts w:ascii="Palatino Linotype" w:hAnsi="Palatino Linotype"/>
        </w:rPr>
        <w:t xml:space="preserve">Proposed </w:t>
      </w:r>
      <w:r w:rsidR="00004277" w:rsidRPr="00C425F3">
        <w:rPr>
          <w:rFonts w:ascii="Palatino Linotype" w:hAnsi="Palatino Linotype"/>
        </w:rPr>
        <w:t>Charge,</w:t>
      </w:r>
      <w:r w:rsidR="00EE4357">
        <w:rPr>
          <w:rFonts w:ascii="Palatino Linotype" w:hAnsi="Palatino Linotype"/>
        </w:rPr>
        <w:t>”</w:t>
      </w:r>
      <w:r w:rsidR="00004277" w:rsidRPr="00C425F3">
        <w:rPr>
          <w:rFonts w:ascii="Palatino Linotype" w:hAnsi="Palatino Linotype"/>
        </w:rPr>
        <w:t xml:space="preserve"> which shall contain, in logical sequence, </w:t>
      </w:r>
      <w:r w:rsidR="00FF33D2">
        <w:rPr>
          <w:rFonts w:ascii="Palatino Linotype" w:hAnsi="Palatino Linotype"/>
        </w:rPr>
        <w:t>all agreed-to charge language plus each party’s proposed charge language as to which agreement could not be reached. A</w:t>
      </w:r>
      <w:r w:rsidR="00004277" w:rsidRPr="00C425F3">
        <w:rPr>
          <w:rFonts w:ascii="Palatino Linotype" w:hAnsi="Palatino Linotype"/>
        </w:rPr>
        <w:t xml:space="preserve">ll </w:t>
      </w:r>
      <w:r w:rsidR="00FF33D2">
        <w:rPr>
          <w:rFonts w:ascii="Palatino Linotype" w:hAnsi="Palatino Linotype"/>
        </w:rPr>
        <w:t xml:space="preserve">disputed </w:t>
      </w:r>
      <w:r w:rsidR="00004277" w:rsidRPr="00C425F3">
        <w:rPr>
          <w:rFonts w:ascii="Palatino Linotype" w:hAnsi="Palatino Linotype"/>
        </w:rPr>
        <w:t>language of the proposed charge shall be (</w:t>
      </w:r>
      <w:r w:rsidR="00FF33D2">
        <w:rPr>
          <w:rFonts w:ascii="Palatino Linotype" w:hAnsi="Palatino Linotype"/>
        </w:rPr>
        <w:t>1</w:t>
      </w:r>
      <w:r w:rsidR="00004277" w:rsidRPr="00C425F3">
        <w:rPr>
          <w:rFonts w:ascii="Palatino Linotype" w:hAnsi="Palatino Linotype"/>
        </w:rPr>
        <w:t>)</w:t>
      </w:r>
      <w:r w:rsidR="00FF33D2">
        <w:rPr>
          <w:rFonts w:ascii="Palatino Linotype" w:hAnsi="Palatino Linotype"/>
        </w:rPr>
        <w:t> </w:t>
      </w:r>
      <w:r w:rsidR="00004277" w:rsidRPr="00C425F3">
        <w:rPr>
          <w:rFonts w:ascii="Palatino Linotype" w:hAnsi="Palatino Linotype"/>
        </w:rPr>
        <w:t>in bold face, (</w:t>
      </w:r>
      <w:r w:rsidR="00FF33D2">
        <w:rPr>
          <w:rFonts w:ascii="Palatino Linotype" w:hAnsi="Palatino Linotype"/>
        </w:rPr>
        <w:t>2</w:t>
      </w:r>
      <w:r w:rsidR="00004277" w:rsidRPr="00C425F3">
        <w:rPr>
          <w:rFonts w:ascii="Palatino Linotype" w:hAnsi="Palatino Linotype"/>
        </w:rPr>
        <w:t xml:space="preserve">) preceded by the </w:t>
      </w:r>
      <w:r w:rsidR="00FF33D2">
        <w:rPr>
          <w:rFonts w:ascii="Palatino Linotype" w:hAnsi="Palatino Linotype"/>
        </w:rPr>
        <w:t xml:space="preserve">name of </w:t>
      </w:r>
      <w:r w:rsidR="00004277" w:rsidRPr="00C425F3">
        <w:rPr>
          <w:rFonts w:ascii="Palatino Linotype" w:hAnsi="Palatino Linotype"/>
        </w:rPr>
        <w:t xml:space="preserve">the party </w:t>
      </w:r>
      <w:r w:rsidR="00FF33D2">
        <w:rPr>
          <w:rFonts w:ascii="Palatino Linotype" w:hAnsi="Palatino Linotype"/>
        </w:rPr>
        <w:t xml:space="preserve">proposing </w:t>
      </w:r>
      <w:r w:rsidR="00004277" w:rsidRPr="00C425F3">
        <w:rPr>
          <w:rFonts w:ascii="Palatino Linotype" w:hAnsi="Palatino Linotype"/>
        </w:rPr>
        <w:t>the language, and (</w:t>
      </w:r>
      <w:r w:rsidR="00FF33D2">
        <w:rPr>
          <w:rFonts w:ascii="Palatino Linotype" w:hAnsi="Palatino Linotype"/>
        </w:rPr>
        <w:t>3</w:t>
      </w:r>
      <w:r w:rsidR="00004277" w:rsidRPr="00C425F3">
        <w:rPr>
          <w:rFonts w:ascii="Palatino Linotype" w:hAnsi="Palatino Linotype"/>
        </w:rPr>
        <w:t>) followed by citation of authorities in favor of and in opposition to the language</w:t>
      </w:r>
      <w:r w:rsidR="00EE4357">
        <w:rPr>
          <w:rFonts w:ascii="Palatino Linotype" w:hAnsi="Palatino Linotype"/>
        </w:rPr>
        <w:t xml:space="preserve">. </w:t>
      </w:r>
      <w:r w:rsidR="00004277" w:rsidRPr="00C425F3">
        <w:rPr>
          <w:rFonts w:ascii="Palatino Linotype" w:hAnsi="Palatino Linotype"/>
        </w:rPr>
        <w:t>Objections no</w:t>
      </w:r>
      <w:r w:rsidRPr="00C425F3">
        <w:rPr>
          <w:rFonts w:ascii="Palatino Linotype" w:hAnsi="Palatino Linotype"/>
        </w:rPr>
        <w:t xml:space="preserve">t stated in the </w:t>
      </w:r>
      <w:r w:rsidR="00FF33D2">
        <w:rPr>
          <w:rFonts w:ascii="Palatino Linotype" w:hAnsi="Palatino Linotype"/>
        </w:rPr>
        <w:t xml:space="preserve">Proposed </w:t>
      </w:r>
      <w:r w:rsidRPr="00C425F3">
        <w:rPr>
          <w:rFonts w:ascii="Palatino Linotype" w:hAnsi="Palatino Linotype"/>
        </w:rPr>
        <w:t>Charge</w:t>
      </w:r>
      <w:r w:rsidR="00FF33D2">
        <w:rPr>
          <w:rFonts w:ascii="Palatino Linotype" w:hAnsi="Palatino Linotype"/>
        </w:rPr>
        <w:t xml:space="preserve"> may be waived</w:t>
      </w:r>
      <w:r w:rsidRPr="00C425F3">
        <w:rPr>
          <w:rFonts w:ascii="Palatino Linotype" w:hAnsi="Palatino Linotype"/>
        </w:rPr>
        <w:t>.</w:t>
      </w:r>
    </w:p>
    <w:p w14:paraId="51F4570F" w14:textId="42D7BE32" w:rsidR="00153270" w:rsidRPr="00FF33D2" w:rsidRDefault="00004277" w:rsidP="007136F3">
      <w:pPr>
        <w:pStyle w:val="Header2"/>
      </w:pPr>
      <w:r w:rsidRPr="00FF33D2">
        <w:rPr>
          <w:i/>
        </w:rPr>
        <w:t xml:space="preserve">Voir </w:t>
      </w:r>
      <w:r w:rsidR="00FF33D2" w:rsidRPr="00FF33D2">
        <w:rPr>
          <w:i/>
        </w:rPr>
        <w:t>d</w:t>
      </w:r>
      <w:r w:rsidRPr="00FF33D2">
        <w:rPr>
          <w:i/>
        </w:rPr>
        <w:t>ire</w:t>
      </w:r>
    </w:p>
    <w:p w14:paraId="25BCB291" w14:textId="731AE19F" w:rsidR="00004277" w:rsidRPr="00C425F3" w:rsidRDefault="00004277" w:rsidP="00FF33D2">
      <w:pPr>
        <w:pStyle w:val="Body"/>
      </w:pPr>
      <w:r w:rsidRPr="00C425F3">
        <w:t xml:space="preserve">The parties shall file any </w:t>
      </w:r>
      <w:r w:rsidRPr="00C425F3">
        <w:rPr>
          <w:b/>
        </w:rPr>
        <w:t xml:space="preserve">proposed </w:t>
      </w:r>
      <w:r w:rsidRPr="00FF33D2">
        <w:rPr>
          <w:b/>
          <w:i/>
        </w:rPr>
        <w:t>voir dire</w:t>
      </w:r>
      <w:r w:rsidRPr="00C425F3">
        <w:rPr>
          <w:b/>
        </w:rPr>
        <w:t xml:space="preserve"> questions</w:t>
      </w:r>
      <w:r w:rsidRPr="00C425F3">
        <w:t xml:space="preserve"> for the </w:t>
      </w:r>
      <w:r w:rsidR="00FF33D2">
        <w:t>c</w:t>
      </w:r>
      <w:r w:rsidRPr="00C425F3">
        <w:t xml:space="preserve">ourt to ask during its examination of the jury panel </w:t>
      </w:r>
      <w:r w:rsidR="00153270" w:rsidRPr="00C425F3">
        <w:t xml:space="preserve">as an attachment to the </w:t>
      </w:r>
      <w:r w:rsidR="00C764A8">
        <w:t>pretrial report</w:t>
      </w:r>
      <w:r w:rsidR="00EE4357">
        <w:t xml:space="preserve">. </w:t>
      </w:r>
      <w:r w:rsidR="00153270" w:rsidRPr="00C425F3">
        <w:t>The filing should note whether each question is agreed to by both parties or which party proposes the question.</w:t>
      </w:r>
    </w:p>
    <w:p w14:paraId="531B2F87" w14:textId="3A5B30C3" w:rsidR="00153270" w:rsidRPr="00C425F3" w:rsidRDefault="00004277" w:rsidP="007136F3">
      <w:pPr>
        <w:pStyle w:val="Header2"/>
      </w:pPr>
      <w:r w:rsidRPr="00C425F3">
        <w:t xml:space="preserve">Trial </w:t>
      </w:r>
      <w:r w:rsidR="00FF33D2">
        <w:t>b</w:t>
      </w:r>
      <w:r w:rsidRPr="00C425F3">
        <w:t>riefs</w:t>
      </w:r>
    </w:p>
    <w:p w14:paraId="52A8AC8A" w14:textId="0472B89F" w:rsidR="00FF33D2" w:rsidRPr="00C425F3" w:rsidRDefault="00004277" w:rsidP="009664BF">
      <w:pPr>
        <w:pStyle w:val="Body"/>
      </w:pPr>
      <w:r w:rsidRPr="00C425F3">
        <w:t>Trial briefs may be filed by each party</w:t>
      </w:r>
      <w:r w:rsidR="00153270" w:rsidRPr="00C425F3">
        <w:t xml:space="preserve"> by the deadline for the </w:t>
      </w:r>
      <w:r w:rsidR="00C764A8">
        <w:t>pretrial report</w:t>
      </w:r>
      <w:r w:rsidR="00EE4357">
        <w:t xml:space="preserve">. </w:t>
      </w:r>
      <w:r w:rsidRPr="00C425F3">
        <w:t xml:space="preserve">In the absence of a specific order of the </w:t>
      </w:r>
      <w:r w:rsidR="00FF33D2">
        <w:t>c</w:t>
      </w:r>
      <w:r w:rsidRPr="00C425F3">
        <w:t>ourt, trial briefs are not required but are welcomed</w:t>
      </w:r>
      <w:r w:rsidR="00EE4357">
        <w:t xml:space="preserve">. </w:t>
      </w:r>
      <w:r w:rsidRPr="00C425F3">
        <w:t xml:space="preserve">The briefing should </w:t>
      </w:r>
      <w:r w:rsidR="00FF33D2">
        <w:t xml:space="preserve">discuss any applicable </w:t>
      </w:r>
      <w:r w:rsidRPr="00C425F3">
        <w:t>Supreme Court</w:t>
      </w:r>
      <w:r w:rsidR="00FF33D2">
        <w:t>,</w:t>
      </w:r>
      <w:r w:rsidRPr="00C425F3">
        <w:t xml:space="preserve"> </w:t>
      </w:r>
      <w:r w:rsidR="00FF33D2">
        <w:t xml:space="preserve">federal court of appeals, or </w:t>
      </w:r>
      <w:r w:rsidRPr="00C425F3">
        <w:t>state</w:t>
      </w:r>
      <w:r w:rsidR="00FF33D2">
        <w:t>-court</w:t>
      </w:r>
      <w:r w:rsidRPr="00C425F3">
        <w:t xml:space="preserve"> authority </w:t>
      </w:r>
      <w:r w:rsidR="00FF33D2">
        <w:t xml:space="preserve">in addressing </w:t>
      </w:r>
      <w:r w:rsidRPr="00C425F3">
        <w:t xml:space="preserve">the issues </w:t>
      </w:r>
      <w:r w:rsidR="00FF33D2">
        <w:t xml:space="preserve">expected to </w:t>
      </w:r>
      <w:r w:rsidRPr="00C425F3">
        <w:t>arise at trial.</w:t>
      </w:r>
    </w:p>
    <w:p w14:paraId="44D95C62" w14:textId="01F101EC" w:rsidR="00153270" w:rsidRPr="00FF33D2" w:rsidRDefault="00FF33D2" w:rsidP="00FF33D2">
      <w:pPr>
        <w:pStyle w:val="Header1"/>
        <w:jc w:val="center"/>
        <w:rPr>
          <w:rFonts w:ascii="Palatino Linotype" w:hAnsi="Palatino Linotype"/>
          <w:u w:val="none"/>
        </w:rPr>
      </w:pPr>
      <w:r w:rsidRPr="00FF33D2">
        <w:rPr>
          <w:rFonts w:ascii="Palatino Linotype" w:hAnsi="Palatino Linotype"/>
          <w:caps w:val="0"/>
          <w:u w:val="none"/>
        </w:rPr>
        <w:t>Modification of scheduling order</w:t>
      </w:r>
    </w:p>
    <w:p w14:paraId="5451F1E1" w14:textId="0BCDFF02" w:rsidR="00FF33D2" w:rsidRPr="00C425F3" w:rsidRDefault="00615795" w:rsidP="009664BF">
      <w:pPr>
        <w:pStyle w:val="Body"/>
      </w:pPr>
      <w:r w:rsidRPr="00C425F3">
        <w:t xml:space="preserve">As addressed above, this </w:t>
      </w:r>
      <w:r w:rsidR="00FF33D2">
        <w:t>o</w:t>
      </w:r>
      <w:r w:rsidRPr="00C425F3">
        <w:t xml:space="preserve">rder shall control the disposition of this case unless it is modified by the </w:t>
      </w:r>
      <w:r w:rsidR="00FF33D2">
        <w:t>c</w:t>
      </w:r>
      <w:r w:rsidRPr="00C425F3">
        <w:t xml:space="preserve">ourt upon a showing of </w:t>
      </w:r>
      <w:r w:rsidRPr="00C425F3">
        <w:rPr>
          <w:b/>
        </w:rPr>
        <w:t>good</w:t>
      </w:r>
      <w:r w:rsidRPr="00C425F3">
        <w:t xml:space="preserve"> </w:t>
      </w:r>
      <w:r w:rsidRPr="00C425F3">
        <w:rPr>
          <w:b/>
        </w:rPr>
        <w:t>cause</w:t>
      </w:r>
      <w:r w:rsidRPr="00C425F3">
        <w:t xml:space="preserve"> and by leave of court</w:t>
      </w:r>
      <w:r w:rsidR="00EE4357">
        <w:t xml:space="preserve">. </w:t>
      </w:r>
      <w:r w:rsidRPr="00C425F3">
        <w:t>Fed. R. Civ. P. 16(b)(4)</w:t>
      </w:r>
      <w:r w:rsidR="00EE4357">
        <w:t xml:space="preserve">. </w:t>
      </w:r>
      <w:r w:rsidRPr="00C425F3">
        <w:t xml:space="preserve">Any request that the trial date be modified must be made </w:t>
      </w:r>
      <w:r w:rsidRPr="00C425F3">
        <w:rPr>
          <w:b/>
        </w:rPr>
        <w:t>in</w:t>
      </w:r>
      <w:r w:rsidRPr="00C425F3">
        <w:t xml:space="preserve"> </w:t>
      </w:r>
      <w:r w:rsidRPr="00C425F3">
        <w:rPr>
          <w:b/>
        </w:rPr>
        <w:t>writing</w:t>
      </w:r>
      <w:r w:rsidRPr="00C425F3">
        <w:t xml:space="preserve"> to the Court, </w:t>
      </w:r>
      <w:r w:rsidRPr="00C425F3">
        <w:rPr>
          <w:b/>
        </w:rPr>
        <w:t>before</w:t>
      </w:r>
      <w:r w:rsidRPr="00C425F3">
        <w:t xml:space="preserve"> the deadline for completion of discovery.</w:t>
      </w:r>
    </w:p>
    <w:p w14:paraId="349132AA" w14:textId="7B96A3A1" w:rsidR="00153270" w:rsidRPr="00FF33D2" w:rsidRDefault="00FF33D2" w:rsidP="00FF33D2">
      <w:pPr>
        <w:pStyle w:val="Header1"/>
        <w:jc w:val="center"/>
        <w:rPr>
          <w:rFonts w:ascii="Palatino Linotype" w:hAnsi="Palatino Linotype"/>
          <w:caps w:val="0"/>
          <w:u w:val="none"/>
        </w:rPr>
      </w:pPr>
      <w:r w:rsidRPr="00FF33D2">
        <w:rPr>
          <w:rFonts w:ascii="Palatino Linotype" w:hAnsi="Palatino Linotype"/>
          <w:caps w:val="0"/>
          <w:u w:val="none"/>
        </w:rPr>
        <w:lastRenderedPageBreak/>
        <w:t>Discovery disputes</w:t>
      </w:r>
    </w:p>
    <w:p w14:paraId="41517FEB" w14:textId="18BC7084" w:rsidR="009054B6" w:rsidRPr="00C425F3" w:rsidRDefault="009054B6" w:rsidP="00FF33D2">
      <w:pPr>
        <w:pStyle w:val="Body"/>
        <w:rPr>
          <w:lang w:bidi="en-US"/>
        </w:rPr>
      </w:pPr>
      <w:r w:rsidRPr="00C425F3">
        <w:rPr>
          <w:lang w:bidi="en-US"/>
        </w:rPr>
        <w:t>A magistrate judge is available during business hours to immediately hear discovery disputes and to enforce provisions of the rules</w:t>
      </w:r>
      <w:r w:rsidR="00EE4357">
        <w:rPr>
          <w:lang w:bidi="en-US"/>
        </w:rPr>
        <w:t xml:space="preserve">. </w:t>
      </w:r>
      <w:r w:rsidRPr="00C425F3">
        <w:rPr>
          <w:lang w:bidi="en-US"/>
        </w:rPr>
        <w:t>The hotline is the best means to obtain an immediate ruling on whether a discovery request is relevant to any claims or defenses and on disputes arising during depositions</w:t>
      </w:r>
      <w:r w:rsidR="00EE4357">
        <w:rPr>
          <w:lang w:bidi="en-US"/>
        </w:rPr>
        <w:t xml:space="preserve">. </w:t>
      </w:r>
      <w:r w:rsidRPr="00C425F3">
        <w:rPr>
          <w:lang w:bidi="en-US"/>
        </w:rPr>
        <w:t>The hotline number is (903) 590-1198</w:t>
      </w:r>
      <w:r w:rsidR="00EE4357">
        <w:rPr>
          <w:lang w:bidi="en-US"/>
        </w:rPr>
        <w:t xml:space="preserve">. </w:t>
      </w:r>
      <w:r w:rsidRPr="00FF33D2">
        <w:rPr>
          <w:i/>
          <w:lang w:bidi="en-US"/>
        </w:rPr>
        <w:t>See</w:t>
      </w:r>
      <w:r w:rsidRPr="00C425F3">
        <w:rPr>
          <w:lang w:bidi="en-US"/>
        </w:rPr>
        <w:t xml:space="preserve"> Local Rule CV-26(e).</w:t>
      </w:r>
    </w:p>
    <w:p w14:paraId="608263DF" w14:textId="78BC97A9" w:rsidR="00FF33D2" w:rsidRPr="00C425F3" w:rsidRDefault="009054B6" w:rsidP="009664BF">
      <w:pPr>
        <w:pStyle w:val="Body"/>
        <w:rPr>
          <w:lang w:bidi="en-US"/>
        </w:rPr>
      </w:pPr>
      <w:r w:rsidRPr="00C425F3">
        <w:rPr>
          <w:lang w:bidi="en-US"/>
        </w:rPr>
        <w:t xml:space="preserve">Before filing a motion to compel, a motion to quash, or a motion for protection from discovery, lead counsel must confer in good faith </w:t>
      </w:r>
      <w:r w:rsidR="00FF33D2">
        <w:rPr>
          <w:lang w:bidi="en-US"/>
        </w:rPr>
        <w:t>about</w:t>
      </w:r>
      <w:r w:rsidRPr="00C425F3">
        <w:rPr>
          <w:lang w:bidi="en-US"/>
        </w:rPr>
        <w:t xml:space="preserve"> the dispute</w:t>
      </w:r>
      <w:r w:rsidR="00EE4357">
        <w:rPr>
          <w:lang w:bidi="en-US"/>
        </w:rPr>
        <w:t xml:space="preserve">. </w:t>
      </w:r>
      <w:r w:rsidRPr="00C425F3">
        <w:rPr>
          <w:lang w:bidi="en-US"/>
        </w:rPr>
        <w:t>If an agreement cannot be reached and counsel believe that the dispute may be quickly resolved with a call to the hotline, then counsel should call the hotline</w:t>
      </w:r>
      <w:r w:rsidR="00EE4357">
        <w:rPr>
          <w:lang w:bidi="en-US"/>
        </w:rPr>
        <w:t xml:space="preserve">. </w:t>
      </w:r>
      <w:r w:rsidRPr="00C425F3">
        <w:rPr>
          <w:lang w:bidi="en-US"/>
        </w:rPr>
        <w:t>If the dispute is not resolved by conferring in good faith or by the magistrate judge via the hotline, then a party may file an appropriate motion</w:t>
      </w:r>
      <w:r w:rsidR="00EE4357">
        <w:rPr>
          <w:lang w:bidi="en-US"/>
        </w:rPr>
        <w:t xml:space="preserve">. </w:t>
      </w:r>
      <w:r w:rsidRPr="00C425F3">
        <w:rPr>
          <w:lang w:bidi="en-US"/>
        </w:rPr>
        <w:t>Any such motion should include a certification by counsel describing the steps taken to comply with this paragraph, including whether the parties called the hotline or why they believed that the hotline was not appropriate to resolve the dispute.</w:t>
      </w:r>
    </w:p>
    <w:p w14:paraId="5537F19D" w14:textId="12891E54" w:rsidR="00153270" w:rsidRPr="00FF33D2" w:rsidRDefault="00153270" w:rsidP="00FF33D2">
      <w:pPr>
        <w:pStyle w:val="Header1"/>
        <w:jc w:val="center"/>
        <w:rPr>
          <w:rFonts w:ascii="Palatino Linotype" w:hAnsi="Palatino Linotype"/>
          <w:u w:val="none"/>
          <w:lang w:bidi="en-US"/>
        </w:rPr>
      </w:pPr>
      <w:r w:rsidRPr="00FF33D2">
        <w:rPr>
          <w:rFonts w:ascii="Palatino Linotype" w:hAnsi="Palatino Linotype"/>
          <w:u w:val="none"/>
          <w:lang w:bidi="en-US"/>
        </w:rPr>
        <w:t>E</w:t>
      </w:r>
      <w:r w:rsidR="00FF33D2" w:rsidRPr="00FF33D2">
        <w:rPr>
          <w:rFonts w:ascii="Palatino Linotype" w:hAnsi="Palatino Linotype"/>
          <w:caps w:val="0"/>
          <w:u w:val="none"/>
          <w:lang w:bidi="en-US"/>
        </w:rPr>
        <w:t>lectronic discovery</w:t>
      </w:r>
    </w:p>
    <w:p w14:paraId="6E8B2C87" w14:textId="78966786" w:rsidR="00FF33D2" w:rsidRDefault="00615795" w:rsidP="00FF33D2">
      <w:pPr>
        <w:pStyle w:val="Body"/>
        <w:rPr>
          <w:lang w:bidi="en-US"/>
        </w:rPr>
      </w:pPr>
      <w:r w:rsidRPr="00C425F3">
        <w:rPr>
          <w:lang w:bidi="en-US"/>
        </w:rPr>
        <w:t>In cases involving disputes over extensive electronic discovery, counsel for both sides shall review the court</w:t>
      </w:r>
      <w:r w:rsidR="00EE4357">
        <w:rPr>
          <w:lang w:bidi="en-US"/>
        </w:rPr>
        <w:t>’</w:t>
      </w:r>
      <w:r w:rsidRPr="00C425F3">
        <w:rPr>
          <w:lang w:bidi="en-US"/>
        </w:rPr>
        <w:t xml:space="preserve">s </w:t>
      </w:r>
      <w:r w:rsidRPr="00FF33D2">
        <w:rPr>
          <w:i/>
          <w:lang w:bidi="en-US"/>
        </w:rPr>
        <w:t>[Model] Order Regarding E-Discovery</w:t>
      </w:r>
      <w:r w:rsidRPr="00C425F3">
        <w:rPr>
          <w:lang w:bidi="en-US"/>
        </w:rPr>
        <w:t xml:space="preserve"> before contacting the </w:t>
      </w:r>
      <w:r w:rsidR="00FF33D2">
        <w:rPr>
          <w:lang w:bidi="en-US"/>
        </w:rPr>
        <w:t>h</w:t>
      </w:r>
      <w:r w:rsidRPr="00C425F3">
        <w:rPr>
          <w:lang w:bidi="en-US"/>
        </w:rPr>
        <w:t>otline or filing motions to compel or to quash</w:t>
      </w:r>
      <w:r w:rsidR="00EE4357">
        <w:rPr>
          <w:lang w:bidi="en-US"/>
        </w:rPr>
        <w:t xml:space="preserve">. </w:t>
      </w:r>
      <w:r w:rsidR="00FF33D2">
        <w:rPr>
          <w:lang w:bidi="en-US"/>
        </w:rPr>
        <w:t xml:space="preserve">Access it on the court’s website under </w:t>
      </w:r>
      <w:r w:rsidR="004F2458">
        <w:rPr>
          <w:lang w:bidi="en-US"/>
        </w:rPr>
        <w:t xml:space="preserve">Standard </w:t>
      </w:r>
      <w:r w:rsidR="00FF33D2">
        <w:rPr>
          <w:lang w:bidi="en-US"/>
        </w:rPr>
        <w:t>Forms.</w:t>
      </w:r>
    </w:p>
    <w:p w14:paraId="7B92794F" w14:textId="7613277A" w:rsidR="00FF33D2" w:rsidRPr="00C425F3" w:rsidRDefault="00615795" w:rsidP="009664BF">
      <w:pPr>
        <w:pStyle w:val="Body"/>
        <w:rPr>
          <w:lang w:bidi="en-US"/>
        </w:rPr>
      </w:pPr>
      <w:r w:rsidRPr="00C425F3">
        <w:rPr>
          <w:lang w:bidi="en-US"/>
        </w:rPr>
        <w:t xml:space="preserve">The order can be modified for use in any case in which electronic discovery is an issue, and any ruling of the court on conduct of electronic discovery </w:t>
      </w:r>
      <w:r w:rsidR="00FF33D2">
        <w:rPr>
          <w:lang w:bidi="en-US"/>
        </w:rPr>
        <w:t xml:space="preserve">may </w:t>
      </w:r>
      <w:r w:rsidRPr="00C425F3">
        <w:rPr>
          <w:lang w:bidi="en-US"/>
        </w:rPr>
        <w:t>be based, at least in part, on that model order</w:t>
      </w:r>
      <w:r w:rsidR="00EE4357">
        <w:rPr>
          <w:lang w:bidi="en-US"/>
        </w:rPr>
        <w:t xml:space="preserve">. </w:t>
      </w:r>
    </w:p>
    <w:p w14:paraId="627E7C0C" w14:textId="00C66BBD" w:rsidR="00153270" w:rsidRPr="00FF33D2" w:rsidRDefault="00FF33D2" w:rsidP="00FF33D2">
      <w:pPr>
        <w:pStyle w:val="Header1"/>
        <w:jc w:val="center"/>
        <w:rPr>
          <w:rFonts w:ascii="Palatino Linotype" w:hAnsi="Palatino Linotype"/>
          <w:u w:val="none"/>
          <w:lang w:bidi="en-US"/>
        </w:rPr>
      </w:pPr>
      <w:r w:rsidRPr="00FF33D2">
        <w:rPr>
          <w:rFonts w:ascii="Palatino Linotype" w:hAnsi="Palatino Linotype"/>
          <w:caps w:val="0"/>
          <w:u w:val="none"/>
          <w:lang w:bidi="en-US"/>
        </w:rPr>
        <w:t>Resources</w:t>
      </w:r>
    </w:p>
    <w:p w14:paraId="27EEC9A2" w14:textId="57DE618A" w:rsidR="00FF33D2" w:rsidRPr="009664BF" w:rsidRDefault="00615795" w:rsidP="009664BF">
      <w:pPr>
        <w:pStyle w:val="Body"/>
        <w:rPr>
          <w:lang w:bidi="en-US"/>
        </w:rPr>
      </w:pPr>
      <w:r w:rsidRPr="00C425F3">
        <w:rPr>
          <w:lang w:bidi="en-US"/>
        </w:rPr>
        <w:t xml:space="preserve">The Eastern District of Texas </w:t>
      </w:r>
      <w:r w:rsidRPr="00FF33D2">
        <w:rPr>
          <w:lang w:bidi="en-US"/>
        </w:rPr>
        <w:t>website (www.txed.uscourts.gov)</w:t>
      </w:r>
      <w:r w:rsidRPr="00C425F3">
        <w:rPr>
          <w:lang w:bidi="en-US"/>
        </w:rPr>
        <w:t xml:space="preserve"> </w:t>
      </w:r>
      <w:r w:rsidR="00FF33D2">
        <w:rPr>
          <w:lang w:bidi="en-US"/>
        </w:rPr>
        <w:t xml:space="preserve">has </w:t>
      </w:r>
      <w:r w:rsidRPr="00C425F3">
        <w:rPr>
          <w:lang w:bidi="en-US"/>
        </w:rPr>
        <w:t xml:space="preserve">information about </w:t>
      </w:r>
      <w:r w:rsidR="00FF33D2">
        <w:rPr>
          <w:lang w:bidi="en-US"/>
        </w:rPr>
        <w:t>mandatory e</w:t>
      </w:r>
      <w:r w:rsidRPr="00C425F3">
        <w:rPr>
          <w:lang w:bidi="en-US"/>
        </w:rPr>
        <w:t xml:space="preserve">lectronic filing, Local Rules, telephone numbers, general orders, frequently requested cases, </w:t>
      </w:r>
      <w:r w:rsidR="004D1725">
        <w:rPr>
          <w:lang w:bidi="en-US"/>
        </w:rPr>
        <w:t xml:space="preserve">and </w:t>
      </w:r>
      <w:r w:rsidRPr="00C425F3">
        <w:rPr>
          <w:lang w:bidi="en-US"/>
        </w:rPr>
        <w:t>the Eastern District fee schedule.</w:t>
      </w:r>
    </w:p>
    <w:p w14:paraId="56D4E0F9" w14:textId="77777777" w:rsidR="00153270" w:rsidRPr="00FF33D2" w:rsidRDefault="00153270" w:rsidP="00FF33D2">
      <w:pPr>
        <w:pStyle w:val="Header1"/>
        <w:jc w:val="center"/>
        <w:rPr>
          <w:rFonts w:ascii="Palatino Linotype" w:hAnsi="Palatino Linotype"/>
          <w:caps w:val="0"/>
          <w:u w:val="none"/>
          <w:lang w:bidi="en-US"/>
        </w:rPr>
      </w:pPr>
      <w:r w:rsidRPr="00FF33D2">
        <w:rPr>
          <w:rFonts w:ascii="Palatino Linotype" w:hAnsi="Palatino Linotype"/>
          <w:caps w:val="0"/>
          <w:u w:val="none"/>
          <w:lang w:bidi="en-US"/>
        </w:rPr>
        <w:t>Compliance</w:t>
      </w:r>
    </w:p>
    <w:p w14:paraId="3FC7A293" w14:textId="5420CCCD" w:rsidR="00615795" w:rsidRPr="00C425F3" w:rsidRDefault="00615795" w:rsidP="004D1725">
      <w:pPr>
        <w:pStyle w:val="Body"/>
        <w:rPr>
          <w:lang w:bidi="en-US"/>
        </w:rPr>
      </w:pPr>
      <w:r w:rsidRPr="00C425F3">
        <w:rPr>
          <w:lang w:bidi="en-US"/>
        </w:rPr>
        <w:t xml:space="preserve">A party is not excused from the requirements of this scheduling order by virtue of the fact that dispositive motions are pending, the party has not completed its investigation, </w:t>
      </w:r>
      <w:r w:rsidRPr="00C425F3">
        <w:rPr>
          <w:lang w:bidi="en-US"/>
        </w:rPr>
        <w:lastRenderedPageBreak/>
        <w:t>the party challenges the sufficiency of the opposing party</w:t>
      </w:r>
      <w:r w:rsidR="00EE4357">
        <w:rPr>
          <w:lang w:bidi="en-US"/>
        </w:rPr>
        <w:t>’</w:t>
      </w:r>
      <w:r w:rsidRPr="00C425F3">
        <w:rPr>
          <w:lang w:bidi="en-US"/>
        </w:rPr>
        <w:t xml:space="preserve">s disclosure, or because another party has failed to comply with this </w:t>
      </w:r>
      <w:r w:rsidR="004D1725">
        <w:rPr>
          <w:lang w:bidi="en-US"/>
        </w:rPr>
        <w:t>o</w:t>
      </w:r>
      <w:r w:rsidRPr="00C425F3">
        <w:rPr>
          <w:lang w:bidi="en-US"/>
        </w:rPr>
        <w:t>rder or the rules.</w:t>
      </w:r>
    </w:p>
    <w:p w14:paraId="1BA495DE" w14:textId="0950CC78" w:rsidR="004D1725" w:rsidRPr="00C425F3" w:rsidRDefault="00615795" w:rsidP="009664BF">
      <w:pPr>
        <w:pStyle w:val="Body"/>
        <w:rPr>
          <w:lang w:bidi="en-US"/>
        </w:rPr>
      </w:pPr>
      <w:r w:rsidRPr="00C425F3">
        <w:rPr>
          <w:lang w:bidi="en-US"/>
        </w:rPr>
        <w:t xml:space="preserve">Failure to comply with relevant provisions of the Local Rules, the Federal Rules of Civil Procedure, or this </w:t>
      </w:r>
      <w:r w:rsidR="004D1725">
        <w:rPr>
          <w:lang w:bidi="en-US"/>
        </w:rPr>
        <w:t>o</w:t>
      </w:r>
      <w:r w:rsidRPr="00C425F3">
        <w:rPr>
          <w:lang w:bidi="en-US"/>
        </w:rPr>
        <w:t>rder may result in the exclusion of evidence at trial, the imposition of sanctions, or both</w:t>
      </w:r>
      <w:r w:rsidR="00EE4357">
        <w:rPr>
          <w:lang w:bidi="en-US"/>
        </w:rPr>
        <w:t xml:space="preserve">. </w:t>
      </w:r>
      <w:r w:rsidRPr="00C425F3">
        <w:rPr>
          <w:lang w:bidi="en-US"/>
        </w:rPr>
        <w:t xml:space="preserve">If a fellow member of the </w:t>
      </w:r>
      <w:r w:rsidR="004D1725">
        <w:rPr>
          <w:lang w:bidi="en-US"/>
        </w:rPr>
        <w:t>b</w:t>
      </w:r>
      <w:r w:rsidRPr="00C425F3">
        <w:rPr>
          <w:lang w:bidi="en-US"/>
        </w:rPr>
        <w:t>ar makes a just request for cooperation or seeks scheduling accommodation, a lawyer will not arbitrarily or unreasonably withhold consent</w:t>
      </w:r>
      <w:r w:rsidR="00EE4357">
        <w:rPr>
          <w:lang w:bidi="en-US"/>
        </w:rPr>
        <w:t xml:space="preserve">. </w:t>
      </w:r>
      <w:r w:rsidRPr="00C425F3">
        <w:rPr>
          <w:lang w:bidi="en-US"/>
        </w:rPr>
        <w:t>However, the court is not bound to accept agreements of counsel to extend deadlines imposed by rule or court order</w:t>
      </w:r>
      <w:r w:rsidR="00EE4357">
        <w:rPr>
          <w:lang w:bidi="en-US"/>
        </w:rPr>
        <w:t xml:space="preserve">. </w:t>
      </w:r>
      <w:r w:rsidRPr="00C425F3">
        <w:rPr>
          <w:i/>
          <w:lang w:bidi="en-US"/>
        </w:rPr>
        <w:t xml:space="preserve">See </w:t>
      </w:r>
      <w:r w:rsidRPr="00C425F3">
        <w:rPr>
          <w:lang w:bidi="en-US"/>
        </w:rPr>
        <w:t>Local Rule AT-3(j).</w:t>
      </w:r>
    </w:p>
    <w:p w14:paraId="766C431E" w14:textId="77777777" w:rsidR="00153270" w:rsidRPr="004D1725" w:rsidRDefault="00615795" w:rsidP="004D1725">
      <w:pPr>
        <w:pStyle w:val="Header1"/>
        <w:jc w:val="center"/>
        <w:rPr>
          <w:rFonts w:ascii="Palatino Linotype" w:hAnsi="Palatino Linotype"/>
          <w:caps w:val="0"/>
          <w:u w:val="none"/>
          <w:lang w:bidi="en-US"/>
        </w:rPr>
      </w:pPr>
      <w:r w:rsidRPr="004D1725">
        <w:rPr>
          <w:rFonts w:ascii="Palatino Linotype" w:hAnsi="Palatino Linotype"/>
          <w:caps w:val="0"/>
          <w:u w:val="none"/>
          <w:lang w:bidi="en-US"/>
        </w:rPr>
        <w:t>Inquiries</w:t>
      </w:r>
    </w:p>
    <w:p w14:paraId="3257D0C8" w14:textId="73AFAFC2" w:rsidR="00E011C2" w:rsidRDefault="00615795" w:rsidP="004D1725">
      <w:pPr>
        <w:pStyle w:val="Body"/>
      </w:pPr>
      <w:r w:rsidRPr="00C425F3">
        <w:t>Questions relating to this scheduling order or legal matters should be presented in a motion, as appropriate</w:t>
      </w:r>
      <w:r w:rsidR="00EE4357">
        <w:t xml:space="preserve">. </w:t>
      </w:r>
      <w:r w:rsidRPr="00C425F3">
        <w:t>For questions regarding electronic notice or electronic case files, please see the ECF FAQs on the Eastern District of Texas website</w:t>
      </w:r>
      <w:r w:rsidR="00E42636">
        <w:t>.</w:t>
      </w:r>
    </w:p>
    <w:p w14:paraId="4FBAF2ED" w14:textId="64346BFD" w:rsidR="004F0964" w:rsidRDefault="004F0964" w:rsidP="004F0964">
      <w:pPr>
        <w:pStyle w:val="Signature-Soorderedline"/>
      </w:pPr>
      <w:r w:rsidRPr="003726AE">
        <w:t xml:space="preserve">So ordered </w:t>
      </w:r>
      <w:r>
        <w:t>by</w:t>
      </w:r>
      <w:r w:rsidRPr="003726AE">
        <w:t xml:space="preserve"> the </w:t>
      </w:r>
      <w:r>
        <w:t xml:space="preserve">court on </w:t>
      </w:r>
      <w:r>
        <w:fldChar w:fldCharType="begin"/>
      </w:r>
      <w:r>
        <w:instrText xml:space="preserve"> DATE  \@ "MMMM d, yyyy"  \* MERGEFORMAT </w:instrText>
      </w:r>
      <w:r>
        <w:fldChar w:fldCharType="separate"/>
      </w:r>
      <w:r w:rsidR="00C75ACC">
        <w:rPr>
          <w:noProof/>
        </w:rPr>
        <w:t>September 23, 2021</w:t>
      </w:r>
      <w:r>
        <w:fldChar w:fldCharType="end"/>
      </w:r>
      <w:r w:rsidRPr="003726AE">
        <w:t>.</w:t>
      </w:r>
    </w:p>
    <w:tbl>
      <w:tblPr>
        <w:tblStyle w:val="TableGrid"/>
        <w:tblW w:w="6470" w:type="dxa"/>
        <w:tblInd w:w="28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235"/>
        <w:gridCol w:w="3235"/>
      </w:tblGrid>
      <w:tr w:rsidR="004F0964" w14:paraId="7EAA714C" w14:textId="77777777" w:rsidTr="001C1251">
        <w:tc>
          <w:tcPr>
            <w:tcW w:w="3235" w:type="dxa"/>
          </w:tcPr>
          <w:p w14:paraId="520650DA" w14:textId="77777777" w:rsidR="004F0964" w:rsidRDefault="004F0964" w:rsidP="001C1251">
            <w:pPr>
              <w:pStyle w:val="Body"/>
              <w:ind w:firstLine="0"/>
              <w:jc w:val="right"/>
            </w:pPr>
          </w:p>
        </w:tc>
        <w:tc>
          <w:tcPr>
            <w:tcW w:w="3235" w:type="dxa"/>
            <w:tcBorders>
              <w:bottom w:val="single" w:sz="4" w:space="0" w:color="auto"/>
            </w:tcBorders>
          </w:tcPr>
          <w:p w14:paraId="5758A478" w14:textId="77777777" w:rsidR="004F0964" w:rsidRDefault="004F0964" w:rsidP="001C1251">
            <w:pPr>
              <w:pStyle w:val="Body"/>
              <w:spacing w:after="280"/>
              <w:ind w:firstLine="0"/>
              <w:jc w:val="center"/>
            </w:pPr>
            <w:r>
              <w:t xml:space="preserve"> </w:t>
            </w:r>
          </w:p>
        </w:tc>
      </w:tr>
      <w:tr w:rsidR="004F0964" w14:paraId="0D81AAD4" w14:textId="77777777" w:rsidTr="001C1251">
        <w:tc>
          <w:tcPr>
            <w:tcW w:w="3235" w:type="dxa"/>
          </w:tcPr>
          <w:p w14:paraId="6BC96B6A" w14:textId="77777777" w:rsidR="004F0964" w:rsidRDefault="004F0964" w:rsidP="001C1251">
            <w:pPr>
              <w:pStyle w:val="Body"/>
              <w:ind w:firstLine="0"/>
              <w:jc w:val="right"/>
            </w:pPr>
          </w:p>
        </w:tc>
        <w:tc>
          <w:tcPr>
            <w:tcW w:w="3235" w:type="dxa"/>
            <w:tcBorders>
              <w:top w:val="single" w:sz="4" w:space="0" w:color="auto"/>
            </w:tcBorders>
          </w:tcPr>
          <w:p w14:paraId="292AB69F" w14:textId="77777777" w:rsidR="004F0964" w:rsidRPr="00D312D6" w:rsidRDefault="004F0964" w:rsidP="001C1251">
            <w:pPr>
              <w:pStyle w:val="Signature-judgename"/>
              <w:rPr>
                <w:spacing w:val="15"/>
              </w:rPr>
            </w:pPr>
            <w:r w:rsidRPr="00D312D6">
              <w:rPr>
                <w:spacing w:val="15"/>
              </w:rPr>
              <w:t>J. Campbell Barker</w:t>
            </w:r>
          </w:p>
          <w:p w14:paraId="66ACC801" w14:textId="77777777" w:rsidR="004F0964" w:rsidRDefault="004F0964" w:rsidP="001C1251">
            <w:pPr>
              <w:pStyle w:val="Signature-judgetitle"/>
            </w:pPr>
            <w:r>
              <w:t>United States District Judge</w:t>
            </w:r>
          </w:p>
        </w:tc>
      </w:tr>
    </w:tbl>
    <w:p w14:paraId="35F694E5" w14:textId="77777777" w:rsidR="004F0964" w:rsidRDefault="004F0964" w:rsidP="004D1725">
      <w:pPr>
        <w:pStyle w:val="Body"/>
      </w:pPr>
    </w:p>
    <w:sectPr w:rsidR="004F0964" w:rsidSect="006D30DB">
      <w:headerReference w:type="default" r:id="rId8"/>
      <w:footerReference w:type="default" r:id="rId9"/>
      <w:pgSz w:w="12240" w:h="15840"/>
      <w:pgMar w:top="1440" w:right="1440" w:bottom="1440" w:left="1440" w:header="720" w:footer="720" w:gutter="0"/>
      <w:pgNumType w:fmt="numberInDash"/>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B907D1" w14:textId="77777777" w:rsidR="000A37C5" w:rsidRDefault="000A37C5" w:rsidP="002E1A45">
      <w:r>
        <w:separator/>
      </w:r>
    </w:p>
    <w:p w14:paraId="216DC454" w14:textId="77777777" w:rsidR="000A37C5" w:rsidRDefault="000A37C5"/>
    <w:p w14:paraId="0B119778" w14:textId="77777777" w:rsidR="000A37C5" w:rsidRDefault="000A37C5" w:rsidP="00EE4357"/>
  </w:endnote>
  <w:endnote w:type="continuationSeparator" w:id="0">
    <w:p w14:paraId="5C9BA221" w14:textId="77777777" w:rsidR="000A37C5" w:rsidRDefault="000A37C5" w:rsidP="002E1A45">
      <w:r>
        <w:continuationSeparator/>
      </w:r>
    </w:p>
    <w:p w14:paraId="59A7A680" w14:textId="77777777" w:rsidR="000A37C5" w:rsidRDefault="000A37C5"/>
    <w:p w14:paraId="0FAB6687" w14:textId="77777777" w:rsidR="000A37C5" w:rsidRDefault="000A37C5" w:rsidP="00EE43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14068457"/>
      <w:docPartObj>
        <w:docPartGallery w:val="Page Numbers (Bottom of Page)"/>
        <w:docPartUnique/>
      </w:docPartObj>
    </w:sdtPr>
    <w:sdtEndPr/>
    <w:sdtContent>
      <w:sdt>
        <w:sdtPr>
          <w:id w:val="-1588766354"/>
          <w:docPartObj>
            <w:docPartGallery w:val="Page Numbers (Top of Page)"/>
            <w:docPartUnique/>
          </w:docPartObj>
        </w:sdtPr>
        <w:sdtEndPr/>
        <w:sdtContent>
          <w:p w14:paraId="6C826C58" w14:textId="78A720EA" w:rsidR="00874C39" w:rsidRPr="00451701" w:rsidRDefault="00874C39" w:rsidP="00451701">
            <w:pPr>
              <w:pStyle w:val="Footer"/>
              <w:ind w:firstLine="0"/>
              <w:jc w:val="center"/>
            </w:pPr>
            <w:r w:rsidRPr="00FA5042">
              <w:rPr>
                <w:rFonts w:ascii="Palatino Linotype" w:hAnsi="Palatino Linotype"/>
                <w:bCs/>
              </w:rPr>
              <w:fldChar w:fldCharType="begin"/>
            </w:r>
            <w:r w:rsidRPr="00FA5042">
              <w:rPr>
                <w:rFonts w:ascii="Palatino Linotype" w:hAnsi="Palatino Linotype"/>
                <w:bCs/>
              </w:rPr>
              <w:instrText xml:space="preserve"> PAGE </w:instrText>
            </w:r>
            <w:r w:rsidRPr="00FA5042">
              <w:rPr>
                <w:rFonts w:ascii="Palatino Linotype" w:hAnsi="Palatino Linotype"/>
                <w:bCs/>
              </w:rPr>
              <w:fldChar w:fldCharType="separate"/>
            </w:r>
            <w:r w:rsidRPr="00FA5042">
              <w:rPr>
                <w:rFonts w:ascii="Palatino Linotype" w:hAnsi="Palatino Linotype"/>
                <w:bCs/>
                <w:noProof/>
              </w:rPr>
              <w:t>3</w:t>
            </w:r>
            <w:r w:rsidRPr="00FA5042">
              <w:rPr>
                <w:rFonts w:ascii="Palatino Linotype" w:hAnsi="Palatino Linotype"/>
                <w:bCs/>
              </w:rPr>
              <w:fldChar w:fldCharType="end"/>
            </w:r>
            <w:r w:rsidRPr="00FA5042">
              <w:rPr>
                <w:rFonts w:ascii="Palatino Linotype" w:hAnsi="Palatino Linotype"/>
              </w:rPr>
              <w:t xml:space="preserve"> </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FF2AE6" w14:textId="77777777" w:rsidR="000A37C5" w:rsidRDefault="000A37C5" w:rsidP="00EE37C4">
      <w:pPr>
        <w:spacing w:after="40"/>
      </w:pPr>
      <w:r>
        <w:separator/>
      </w:r>
    </w:p>
  </w:footnote>
  <w:footnote w:type="continuationSeparator" w:id="0">
    <w:p w14:paraId="764E0228" w14:textId="77777777" w:rsidR="000A37C5" w:rsidRDefault="000A37C5" w:rsidP="00EE37C4">
      <w:pPr>
        <w:spacing w:after="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193548" w14:textId="269C5E31" w:rsidR="00874C39" w:rsidRPr="00EB75F2" w:rsidRDefault="00874C39">
    <w:pPr>
      <w:jc w:val="right"/>
    </w:pPr>
  </w:p>
  <w:p w14:paraId="184F549E" w14:textId="77777777" w:rsidR="00C52AA5" w:rsidRDefault="00C52AA5"/>
  <w:p w14:paraId="73FAEA41" w14:textId="77777777" w:rsidR="00C52AA5" w:rsidRDefault="00C52AA5" w:rsidP="00EE435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8E0D96"/>
    <w:multiLevelType w:val="hybridMultilevel"/>
    <w:tmpl w:val="4C4A470E"/>
    <w:lvl w:ilvl="0" w:tplc="62304C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1290B43"/>
    <w:multiLevelType w:val="hybridMultilevel"/>
    <w:tmpl w:val="3D3808E8"/>
    <w:lvl w:ilvl="0" w:tplc="E93EAF78">
      <w:start w:val="1"/>
      <w:numFmt w:val="lowerLetter"/>
      <w:lvlText w:val="%1."/>
      <w:lvlJc w:val="left"/>
      <w:pPr>
        <w:ind w:left="2520" w:hanging="360"/>
      </w:pPr>
      <w:rPr>
        <w:rFonts w:hint="default"/>
        <w:b/>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1DC96FCE"/>
    <w:multiLevelType w:val="hybridMultilevel"/>
    <w:tmpl w:val="202C7B6A"/>
    <w:lvl w:ilvl="0" w:tplc="232817AA">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 w15:restartNumberingAfterBreak="0">
    <w:nsid w:val="3E1747B8"/>
    <w:multiLevelType w:val="hybridMultilevel"/>
    <w:tmpl w:val="4C4A470E"/>
    <w:lvl w:ilvl="0" w:tplc="62304C88">
      <w:start w:val="1"/>
      <w:numFmt w:val="decimal"/>
      <w:lvlText w:val="(%1)"/>
      <w:lvlJc w:val="left"/>
      <w:pPr>
        <w:ind w:left="1780" w:hanging="360"/>
      </w:pPr>
      <w:rPr>
        <w:rFonts w:hint="default"/>
      </w:rPr>
    </w:lvl>
    <w:lvl w:ilvl="1" w:tplc="04090019" w:tentative="1">
      <w:start w:val="1"/>
      <w:numFmt w:val="lowerLetter"/>
      <w:lvlText w:val="%2."/>
      <w:lvlJc w:val="left"/>
      <w:pPr>
        <w:ind w:left="2500" w:hanging="360"/>
      </w:pPr>
    </w:lvl>
    <w:lvl w:ilvl="2" w:tplc="0409001B" w:tentative="1">
      <w:start w:val="1"/>
      <w:numFmt w:val="lowerRoman"/>
      <w:lvlText w:val="%3."/>
      <w:lvlJc w:val="right"/>
      <w:pPr>
        <w:ind w:left="3220" w:hanging="180"/>
      </w:pPr>
    </w:lvl>
    <w:lvl w:ilvl="3" w:tplc="0409000F" w:tentative="1">
      <w:start w:val="1"/>
      <w:numFmt w:val="decimal"/>
      <w:lvlText w:val="%4."/>
      <w:lvlJc w:val="left"/>
      <w:pPr>
        <w:ind w:left="3940" w:hanging="360"/>
      </w:pPr>
    </w:lvl>
    <w:lvl w:ilvl="4" w:tplc="04090019" w:tentative="1">
      <w:start w:val="1"/>
      <w:numFmt w:val="lowerLetter"/>
      <w:lvlText w:val="%5."/>
      <w:lvlJc w:val="left"/>
      <w:pPr>
        <w:ind w:left="4660" w:hanging="360"/>
      </w:pPr>
    </w:lvl>
    <w:lvl w:ilvl="5" w:tplc="0409001B" w:tentative="1">
      <w:start w:val="1"/>
      <w:numFmt w:val="lowerRoman"/>
      <w:lvlText w:val="%6."/>
      <w:lvlJc w:val="right"/>
      <w:pPr>
        <w:ind w:left="5380" w:hanging="180"/>
      </w:pPr>
    </w:lvl>
    <w:lvl w:ilvl="6" w:tplc="0409000F" w:tentative="1">
      <w:start w:val="1"/>
      <w:numFmt w:val="decimal"/>
      <w:lvlText w:val="%7."/>
      <w:lvlJc w:val="left"/>
      <w:pPr>
        <w:ind w:left="6100" w:hanging="360"/>
      </w:pPr>
    </w:lvl>
    <w:lvl w:ilvl="7" w:tplc="04090019" w:tentative="1">
      <w:start w:val="1"/>
      <w:numFmt w:val="lowerLetter"/>
      <w:lvlText w:val="%8."/>
      <w:lvlJc w:val="left"/>
      <w:pPr>
        <w:ind w:left="6820" w:hanging="360"/>
      </w:pPr>
    </w:lvl>
    <w:lvl w:ilvl="8" w:tplc="0409001B" w:tentative="1">
      <w:start w:val="1"/>
      <w:numFmt w:val="lowerRoman"/>
      <w:lvlText w:val="%9."/>
      <w:lvlJc w:val="right"/>
      <w:pPr>
        <w:ind w:left="7540" w:hanging="180"/>
      </w:pPr>
    </w:lvl>
  </w:abstractNum>
  <w:abstractNum w:abstractNumId="4" w15:restartNumberingAfterBreak="0">
    <w:nsid w:val="411E5E03"/>
    <w:multiLevelType w:val="hybridMultilevel"/>
    <w:tmpl w:val="54E43E66"/>
    <w:lvl w:ilvl="0" w:tplc="3E245AFE">
      <w:start w:val="1"/>
      <w:numFmt w:val="lowerLetter"/>
      <w:lvlText w:val="(%1)"/>
      <w:lvlJc w:val="left"/>
      <w:pPr>
        <w:ind w:left="1080" w:hanging="720"/>
      </w:pPr>
      <w:rPr>
        <w:rFonts w:hint="default"/>
      </w:rPr>
    </w:lvl>
    <w:lvl w:ilvl="1" w:tplc="3F70FC4E">
      <w:start w:val="1"/>
      <w:numFmt w:val="lowerRoman"/>
      <w:lvlText w:val="(%2)"/>
      <w:lvlJc w:val="right"/>
      <w:pPr>
        <w:ind w:left="1440" w:hanging="360"/>
      </w:pPr>
      <w:rPr>
        <w:rFonts w:ascii="Times New Roman" w:eastAsiaTheme="minorHAnsi"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343355E"/>
    <w:multiLevelType w:val="hybridMultilevel"/>
    <w:tmpl w:val="4D82C7F8"/>
    <w:lvl w:ilvl="0" w:tplc="18585458">
      <w:start w:val="1"/>
      <w:numFmt w:val="lowerRoman"/>
      <w:lvlText w:val="(%1)"/>
      <w:lvlJc w:val="left"/>
      <w:pPr>
        <w:ind w:left="2880" w:hanging="720"/>
      </w:pPr>
      <w:rPr>
        <w:rFonts w:hint="default"/>
        <w:b/>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43BC489D"/>
    <w:multiLevelType w:val="hybridMultilevel"/>
    <w:tmpl w:val="5EB83DEE"/>
    <w:lvl w:ilvl="0" w:tplc="5116241E">
      <w:start w:val="1"/>
      <w:numFmt w:val="decimal"/>
      <w:pStyle w:val="Header2"/>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5E47A6B"/>
    <w:multiLevelType w:val="hybridMultilevel"/>
    <w:tmpl w:val="16307CD2"/>
    <w:lvl w:ilvl="0" w:tplc="1D081C6A">
      <w:start w:val="1"/>
      <w:numFmt w:val="lowerRoman"/>
      <w:pStyle w:val="NumbereList"/>
      <w:lvlText w:val="(%1)"/>
      <w:lvlJc w:val="left"/>
      <w:pPr>
        <w:ind w:left="2160" w:hanging="72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55293AC2"/>
    <w:multiLevelType w:val="hybridMultilevel"/>
    <w:tmpl w:val="E2E06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5AF55C5"/>
    <w:multiLevelType w:val="hybridMultilevel"/>
    <w:tmpl w:val="3C8898A8"/>
    <w:lvl w:ilvl="0" w:tplc="70F6F5EA">
      <w:start w:val="1"/>
      <w:numFmt w:val="lowerLetter"/>
      <w:lvlText w:val="(%1)"/>
      <w:lvlJc w:val="left"/>
      <w:pPr>
        <w:ind w:left="1080" w:hanging="720"/>
      </w:pPr>
      <w:rPr>
        <w:rFonts w:hint="default"/>
      </w:rPr>
    </w:lvl>
    <w:lvl w:ilvl="1" w:tplc="3F70FC4E">
      <w:start w:val="1"/>
      <w:numFmt w:val="lowerRoman"/>
      <w:lvlText w:val="(%2)"/>
      <w:lvlJc w:val="right"/>
      <w:pPr>
        <w:ind w:left="1800" w:hanging="360"/>
      </w:pPr>
      <w:rPr>
        <w:rFonts w:ascii="Times New Roman" w:eastAsiaTheme="minorHAns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6CD431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4"/>
  </w:num>
  <w:num w:numId="3">
    <w:abstractNumId w:val="10"/>
  </w:num>
  <w:num w:numId="4">
    <w:abstractNumId w:val="9"/>
  </w:num>
  <w:num w:numId="5">
    <w:abstractNumId w:val="0"/>
  </w:num>
  <w:num w:numId="6">
    <w:abstractNumId w:val="5"/>
  </w:num>
  <w:num w:numId="7">
    <w:abstractNumId w:val="6"/>
  </w:num>
  <w:num w:numId="8">
    <w:abstractNumId w:val="7"/>
  </w:num>
  <w:num w:numId="9">
    <w:abstractNumId w:val="7"/>
    <w:lvlOverride w:ilvl="0">
      <w:startOverride w:val="1"/>
    </w:lvlOverride>
  </w:num>
  <w:num w:numId="10">
    <w:abstractNumId w:val="7"/>
    <w:lvlOverride w:ilvl="0">
      <w:startOverride w:val="1"/>
    </w:lvlOverride>
  </w:num>
  <w:num w:numId="11">
    <w:abstractNumId w:val="1"/>
  </w:num>
  <w:num w:numId="12">
    <w:abstractNumId w:val="6"/>
    <w:lvlOverride w:ilvl="0">
      <w:startOverride w:val="1"/>
    </w:lvlOverride>
  </w:num>
  <w:num w:numId="13">
    <w:abstractNumId w:val="6"/>
  </w:num>
  <w:num w:numId="14">
    <w:abstractNumId w:val="6"/>
  </w:num>
  <w:num w:numId="15">
    <w:abstractNumId w:val="2"/>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85A"/>
    <w:rsid w:val="00004121"/>
    <w:rsid w:val="00004277"/>
    <w:rsid w:val="00004534"/>
    <w:rsid w:val="000119E5"/>
    <w:rsid w:val="0001298C"/>
    <w:rsid w:val="00015ACE"/>
    <w:rsid w:val="00024FE4"/>
    <w:rsid w:val="000268C6"/>
    <w:rsid w:val="00027FBB"/>
    <w:rsid w:val="000313BA"/>
    <w:rsid w:val="0003295D"/>
    <w:rsid w:val="000331C1"/>
    <w:rsid w:val="000502A9"/>
    <w:rsid w:val="00052C4E"/>
    <w:rsid w:val="00057602"/>
    <w:rsid w:val="000643D4"/>
    <w:rsid w:val="00067FD3"/>
    <w:rsid w:val="000712FF"/>
    <w:rsid w:val="000774B6"/>
    <w:rsid w:val="000A0626"/>
    <w:rsid w:val="000A37C5"/>
    <w:rsid w:val="000A3C48"/>
    <w:rsid w:val="000A51F5"/>
    <w:rsid w:val="000B3BD0"/>
    <w:rsid w:val="000D2622"/>
    <w:rsid w:val="000E1B50"/>
    <w:rsid w:val="000E2F9E"/>
    <w:rsid w:val="001235E4"/>
    <w:rsid w:val="00123B57"/>
    <w:rsid w:val="00131479"/>
    <w:rsid w:val="001369A3"/>
    <w:rsid w:val="00143C83"/>
    <w:rsid w:val="00153270"/>
    <w:rsid w:val="00155528"/>
    <w:rsid w:val="00163D2E"/>
    <w:rsid w:val="0016654D"/>
    <w:rsid w:val="001710B7"/>
    <w:rsid w:val="00191C76"/>
    <w:rsid w:val="0019331B"/>
    <w:rsid w:val="001A47EA"/>
    <w:rsid w:val="001A48B0"/>
    <w:rsid w:val="001A5105"/>
    <w:rsid w:val="001A523D"/>
    <w:rsid w:val="001D09BF"/>
    <w:rsid w:val="001E2C34"/>
    <w:rsid w:val="002065E6"/>
    <w:rsid w:val="002176AB"/>
    <w:rsid w:val="002546AF"/>
    <w:rsid w:val="002726AA"/>
    <w:rsid w:val="00275484"/>
    <w:rsid w:val="00276261"/>
    <w:rsid w:val="0027770D"/>
    <w:rsid w:val="00283F4D"/>
    <w:rsid w:val="0029714B"/>
    <w:rsid w:val="002A4DBD"/>
    <w:rsid w:val="002A7909"/>
    <w:rsid w:val="002B38C1"/>
    <w:rsid w:val="002D77D4"/>
    <w:rsid w:val="002E1A45"/>
    <w:rsid w:val="002F3A77"/>
    <w:rsid w:val="002F600B"/>
    <w:rsid w:val="002F7820"/>
    <w:rsid w:val="00304C75"/>
    <w:rsid w:val="00306A9E"/>
    <w:rsid w:val="003160A5"/>
    <w:rsid w:val="00326D57"/>
    <w:rsid w:val="00332F5B"/>
    <w:rsid w:val="00335EE5"/>
    <w:rsid w:val="003442BF"/>
    <w:rsid w:val="0036393C"/>
    <w:rsid w:val="00364E04"/>
    <w:rsid w:val="0037181C"/>
    <w:rsid w:val="0037283C"/>
    <w:rsid w:val="00394BA6"/>
    <w:rsid w:val="003B2902"/>
    <w:rsid w:val="003B59A9"/>
    <w:rsid w:val="003B6023"/>
    <w:rsid w:val="003B68E2"/>
    <w:rsid w:val="003C1145"/>
    <w:rsid w:val="003D04B8"/>
    <w:rsid w:val="003D396C"/>
    <w:rsid w:val="003D7E58"/>
    <w:rsid w:val="003F3A92"/>
    <w:rsid w:val="003F40F6"/>
    <w:rsid w:val="00407B47"/>
    <w:rsid w:val="004260C0"/>
    <w:rsid w:val="00432A39"/>
    <w:rsid w:val="00434A4F"/>
    <w:rsid w:val="00437213"/>
    <w:rsid w:val="00444DF8"/>
    <w:rsid w:val="00450708"/>
    <w:rsid w:val="00451701"/>
    <w:rsid w:val="0047217B"/>
    <w:rsid w:val="00477CC4"/>
    <w:rsid w:val="00481FD3"/>
    <w:rsid w:val="0048223D"/>
    <w:rsid w:val="004B6432"/>
    <w:rsid w:val="004B7175"/>
    <w:rsid w:val="004C0653"/>
    <w:rsid w:val="004D1725"/>
    <w:rsid w:val="004E1998"/>
    <w:rsid w:val="004E29AC"/>
    <w:rsid w:val="004E4D65"/>
    <w:rsid w:val="004F0964"/>
    <w:rsid w:val="004F2458"/>
    <w:rsid w:val="004F25A2"/>
    <w:rsid w:val="004F7C28"/>
    <w:rsid w:val="004F7FB0"/>
    <w:rsid w:val="005007F3"/>
    <w:rsid w:val="00500836"/>
    <w:rsid w:val="00503ED9"/>
    <w:rsid w:val="00505628"/>
    <w:rsid w:val="005153B1"/>
    <w:rsid w:val="00567588"/>
    <w:rsid w:val="00580684"/>
    <w:rsid w:val="00582C14"/>
    <w:rsid w:val="00583DCA"/>
    <w:rsid w:val="0059596F"/>
    <w:rsid w:val="00597B17"/>
    <w:rsid w:val="005A1DA0"/>
    <w:rsid w:val="005A425F"/>
    <w:rsid w:val="005C274C"/>
    <w:rsid w:val="005D27A7"/>
    <w:rsid w:val="005D69D6"/>
    <w:rsid w:val="005F06D4"/>
    <w:rsid w:val="006026F7"/>
    <w:rsid w:val="00615795"/>
    <w:rsid w:val="0063366B"/>
    <w:rsid w:val="00637CFB"/>
    <w:rsid w:val="00647BEC"/>
    <w:rsid w:val="006542AA"/>
    <w:rsid w:val="0065486F"/>
    <w:rsid w:val="00654F3A"/>
    <w:rsid w:val="006817E5"/>
    <w:rsid w:val="00683450"/>
    <w:rsid w:val="0069077D"/>
    <w:rsid w:val="00692F17"/>
    <w:rsid w:val="006B3AFA"/>
    <w:rsid w:val="006B4050"/>
    <w:rsid w:val="006D30DB"/>
    <w:rsid w:val="006D46EC"/>
    <w:rsid w:val="006F288B"/>
    <w:rsid w:val="00710DAC"/>
    <w:rsid w:val="0071242E"/>
    <w:rsid w:val="007136F3"/>
    <w:rsid w:val="00761600"/>
    <w:rsid w:val="007616F1"/>
    <w:rsid w:val="007731BE"/>
    <w:rsid w:val="007904B4"/>
    <w:rsid w:val="0079102A"/>
    <w:rsid w:val="007C31A4"/>
    <w:rsid w:val="007D3E45"/>
    <w:rsid w:val="007D75A6"/>
    <w:rsid w:val="007E000D"/>
    <w:rsid w:val="007E01A3"/>
    <w:rsid w:val="008078C3"/>
    <w:rsid w:val="0084103E"/>
    <w:rsid w:val="0086570D"/>
    <w:rsid w:val="00874C39"/>
    <w:rsid w:val="008A0F42"/>
    <w:rsid w:val="008C4DD7"/>
    <w:rsid w:val="008C7A5F"/>
    <w:rsid w:val="008D2764"/>
    <w:rsid w:val="008D7FBC"/>
    <w:rsid w:val="008E6D60"/>
    <w:rsid w:val="00901844"/>
    <w:rsid w:val="00902346"/>
    <w:rsid w:val="009054B6"/>
    <w:rsid w:val="00934EC3"/>
    <w:rsid w:val="009664BF"/>
    <w:rsid w:val="00974C70"/>
    <w:rsid w:val="00980B54"/>
    <w:rsid w:val="0098254F"/>
    <w:rsid w:val="00995BB5"/>
    <w:rsid w:val="009A0CBE"/>
    <w:rsid w:val="009A4BE5"/>
    <w:rsid w:val="009B6C15"/>
    <w:rsid w:val="009C6B30"/>
    <w:rsid w:val="009D58F8"/>
    <w:rsid w:val="009E77EB"/>
    <w:rsid w:val="00A00329"/>
    <w:rsid w:val="00A160A9"/>
    <w:rsid w:val="00A312CE"/>
    <w:rsid w:val="00A36520"/>
    <w:rsid w:val="00A36A0A"/>
    <w:rsid w:val="00A41F7F"/>
    <w:rsid w:val="00A46B84"/>
    <w:rsid w:val="00A65DE7"/>
    <w:rsid w:val="00A937B9"/>
    <w:rsid w:val="00AA7B97"/>
    <w:rsid w:val="00AB20C4"/>
    <w:rsid w:val="00AD5936"/>
    <w:rsid w:val="00AD697D"/>
    <w:rsid w:val="00AE516B"/>
    <w:rsid w:val="00AF1146"/>
    <w:rsid w:val="00B034D2"/>
    <w:rsid w:val="00B215F6"/>
    <w:rsid w:val="00B26EAA"/>
    <w:rsid w:val="00B33CFD"/>
    <w:rsid w:val="00B35129"/>
    <w:rsid w:val="00B43A0B"/>
    <w:rsid w:val="00B6040F"/>
    <w:rsid w:val="00B607E8"/>
    <w:rsid w:val="00B6085A"/>
    <w:rsid w:val="00B66856"/>
    <w:rsid w:val="00B72050"/>
    <w:rsid w:val="00B804A7"/>
    <w:rsid w:val="00B82A0F"/>
    <w:rsid w:val="00B84DDB"/>
    <w:rsid w:val="00BA2DC6"/>
    <w:rsid w:val="00BB4C13"/>
    <w:rsid w:val="00BB5BAF"/>
    <w:rsid w:val="00BB7D29"/>
    <w:rsid w:val="00BC03F2"/>
    <w:rsid w:val="00BC1D98"/>
    <w:rsid w:val="00BE4369"/>
    <w:rsid w:val="00BF4776"/>
    <w:rsid w:val="00BF4A84"/>
    <w:rsid w:val="00BF6AB7"/>
    <w:rsid w:val="00C21AB5"/>
    <w:rsid w:val="00C228D2"/>
    <w:rsid w:val="00C425F3"/>
    <w:rsid w:val="00C4503F"/>
    <w:rsid w:val="00C46D6C"/>
    <w:rsid w:val="00C51836"/>
    <w:rsid w:val="00C52AA5"/>
    <w:rsid w:val="00C53477"/>
    <w:rsid w:val="00C56AB7"/>
    <w:rsid w:val="00C70E74"/>
    <w:rsid w:val="00C71953"/>
    <w:rsid w:val="00C75ACC"/>
    <w:rsid w:val="00C75CBE"/>
    <w:rsid w:val="00C764A8"/>
    <w:rsid w:val="00C81299"/>
    <w:rsid w:val="00C836C7"/>
    <w:rsid w:val="00C90B82"/>
    <w:rsid w:val="00C96F48"/>
    <w:rsid w:val="00CA20CE"/>
    <w:rsid w:val="00CB3DB5"/>
    <w:rsid w:val="00CB615E"/>
    <w:rsid w:val="00CC342C"/>
    <w:rsid w:val="00CD1656"/>
    <w:rsid w:val="00CD4D3A"/>
    <w:rsid w:val="00CF1AA3"/>
    <w:rsid w:val="00D143CB"/>
    <w:rsid w:val="00D14541"/>
    <w:rsid w:val="00D237F8"/>
    <w:rsid w:val="00D24DA0"/>
    <w:rsid w:val="00D47312"/>
    <w:rsid w:val="00D5230D"/>
    <w:rsid w:val="00D829CE"/>
    <w:rsid w:val="00D83B77"/>
    <w:rsid w:val="00D9317C"/>
    <w:rsid w:val="00D94E17"/>
    <w:rsid w:val="00DA229F"/>
    <w:rsid w:val="00DB42FB"/>
    <w:rsid w:val="00DD487B"/>
    <w:rsid w:val="00E011C2"/>
    <w:rsid w:val="00E26035"/>
    <w:rsid w:val="00E33153"/>
    <w:rsid w:val="00E347D9"/>
    <w:rsid w:val="00E355B3"/>
    <w:rsid w:val="00E42636"/>
    <w:rsid w:val="00E42638"/>
    <w:rsid w:val="00E43092"/>
    <w:rsid w:val="00E43A3F"/>
    <w:rsid w:val="00E44DE7"/>
    <w:rsid w:val="00E71C9A"/>
    <w:rsid w:val="00EA714F"/>
    <w:rsid w:val="00EB75F2"/>
    <w:rsid w:val="00EB7ECB"/>
    <w:rsid w:val="00ED3180"/>
    <w:rsid w:val="00ED4814"/>
    <w:rsid w:val="00EE1EAD"/>
    <w:rsid w:val="00EE37C4"/>
    <w:rsid w:val="00EE4357"/>
    <w:rsid w:val="00EF1E8C"/>
    <w:rsid w:val="00EF7B54"/>
    <w:rsid w:val="00F0308B"/>
    <w:rsid w:val="00F1786A"/>
    <w:rsid w:val="00F3705D"/>
    <w:rsid w:val="00F63E6A"/>
    <w:rsid w:val="00F8062A"/>
    <w:rsid w:val="00F94323"/>
    <w:rsid w:val="00F94FEA"/>
    <w:rsid w:val="00FA5042"/>
    <w:rsid w:val="00FA697C"/>
    <w:rsid w:val="00FB0013"/>
    <w:rsid w:val="00FC2D13"/>
    <w:rsid w:val="00FD44F3"/>
    <w:rsid w:val="00FE3BA7"/>
    <w:rsid w:val="00FE5ADE"/>
    <w:rsid w:val="00FF0CC2"/>
    <w:rsid w:val="00FF33D2"/>
    <w:rsid w:val="00FF57C2"/>
    <w:rsid w:val="00FF64A8"/>
    <w:rsid w:val="00FF79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39E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line="480" w:lineRule="auto"/>
        <w:ind w:firstLine="7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040F"/>
    <w:pPr>
      <w:autoSpaceDE w:val="0"/>
      <w:autoSpaceDN w:val="0"/>
      <w:adjustRightInd w:val="0"/>
      <w:spacing w:after="240" w:line="240" w:lineRule="auto"/>
    </w:pPr>
    <w:rPr>
      <w:rFonts w:ascii="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YSHYPERTEXT">
    <w:name w:val="SYS_HYPERTEXT"/>
    <w:uiPriority w:val="99"/>
    <w:rsid w:val="00B6085A"/>
    <w:rPr>
      <w:color w:val="0000FF"/>
      <w:u w:val="single"/>
    </w:rPr>
  </w:style>
  <w:style w:type="paragraph" w:styleId="Header">
    <w:name w:val="header"/>
    <w:basedOn w:val="Normal"/>
    <w:link w:val="HeaderChar"/>
    <w:uiPriority w:val="99"/>
    <w:unhideWhenUsed/>
    <w:rsid w:val="002E1A45"/>
    <w:pPr>
      <w:tabs>
        <w:tab w:val="center" w:pos="4680"/>
        <w:tab w:val="right" w:pos="9360"/>
      </w:tabs>
    </w:pPr>
  </w:style>
  <w:style w:type="character" w:customStyle="1" w:styleId="HeaderChar">
    <w:name w:val="Header Char"/>
    <w:basedOn w:val="DefaultParagraphFont"/>
    <w:link w:val="Header"/>
    <w:uiPriority w:val="99"/>
    <w:rsid w:val="002E1A45"/>
    <w:rPr>
      <w:rFonts w:ascii="Times New Roman" w:hAnsi="Times New Roman" w:cs="Times New Roman"/>
      <w:sz w:val="20"/>
      <w:szCs w:val="20"/>
    </w:rPr>
  </w:style>
  <w:style w:type="paragraph" w:styleId="Footer">
    <w:name w:val="footer"/>
    <w:basedOn w:val="Normal"/>
    <w:link w:val="FooterChar"/>
    <w:uiPriority w:val="99"/>
    <w:unhideWhenUsed/>
    <w:rsid w:val="002E1A45"/>
    <w:pPr>
      <w:tabs>
        <w:tab w:val="center" w:pos="4680"/>
        <w:tab w:val="right" w:pos="9360"/>
      </w:tabs>
    </w:pPr>
  </w:style>
  <w:style w:type="character" w:customStyle="1" w:styleId="FooterChar">
    <w:name w:val="Footer Char"/>
    <w:basedOn w:val="DefaultParagraphFont"/>
    <w:link w:val="Footer"/>
    <w:uiPriority w:val="99"/>
    <w:rsid w:val="002E1A45"/>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8C7A5F"/>
    <w:rPr>
      <w:rFonts w:ascii="Tahoma" w:hAnsi="Tahoma" w:cs="Tahoma"/>
      <w:sz w:val="16"/>
      <w:szCs w:val="16"/>
    </w:rPr>
  </w:style>
  <w:style w:type="character" w:customStyle="1" w:styleId="BalloonTextChar">
    <w:name w:val="Balloon Text Char"/>
    <w:basedOn w:val="DefaultParagraphFont"/>
    <w:link w:val="BalloonText"/>
    <w:uiPriority w:val="99"/>
    <w:semiHidden/>
    <w:rsid w:val="008C7A5F"/>
    <w:rPr>
      <w:rFonts w:ascii="Tahoma" w:hAnsi="Tahoma" w:cs="Tahoma"/>
      <w:sz w:val="16"/>
      <w:szCs w:val="16"/>
    </w:rPr>
  </w:style>
  <w:style w:type="paragraph" w:styleId="ListParagraph">
    <w:name w:val="List Paragraph"/>
    <w:basedOn w:val="Normal"/>
    <w:link w:val="ListParagraphChar"/>
    <w:uiPriority w:val="34"/>
    <w:qFormat/>
    <w:rsid w:val="002D77D4"/>
    <w:pPr>
      <w:ind w:left="720"/>
      <w:contextualSpacing/>
    </w:pPr>
  </w:style>
  <w:style w:type="table" w:styleId="TableGrid">
    <w:name w:val="Table Grid"/>
    <w:basedOn w:val="TableNormal"/>
    <w:uiPriority w:val="39"/>
    <w:rsid w:val="003F3A92"/>
    <w:pPr>
      <w:spacing w:line="240" w:lineRule="auto"/>
      <w:ind w:firstLine="0"/>
      <w:jc w:val="left"/>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81299"/>
    <w:pPr>
      <w:autoSpaceDE w:val="0"/>
      <w:autoSpaceDN w:val="0"/>
      <w:adjustRightInd w:val="0"/>
      <w:spacing w:line="240" w:lineRule="auto"/>
      <w:ind w:firstLine="0"/>
      <w:jc w:val="left"/>
    </w:pPr>
    <w:rPr>
      <w:rFonts w:ascii="Times New Roman" w:hAnsi="Times New Roman" w:cs="Times New Roman"/>
      <w:color w:val="000000"/>
      <w:sz w:val="24"/>
      <w:szCs w:val="24"/>
    </w:rPr>
  </w:style>
  <w:style w:type="paragraph" w:styleId="FootnoteText">
    <w:name w:val="footnote text"/>
    <w:basedOn w:val="Normal"/>
    <w:link w:val="FootnoteTextChar"/>
    <w:uiPriority w:val="99"/>
    <w:semiHidden/>
    <w:unhideWhenUsed/>
    <w:rsid w:val="000712FF"/>
    <w:pPr>
      <w:autoSpaceDE/>
      <w:autoSpaceDN/>
      <w:adjustRightInd/>
    </w:pPr>
    <w:rPr>
      <w:rFonts w:asciiTheme="minorHAnsi" w:hAnsiTheme="minorHAnsi" w:cstheme="minorBidi"/>
    </w:rPr>
  </w:style>
  <w:style w:type="character" w:customStyle="1" w:styleId="FootnoteTextChar">
    <w:name w:val="Footnote Text Char"/>
    <w:basedOn w:val="DefaultParagraphFont"/>
    <w:link w:val="FootnoteText"/>
    <w:uiPriority w:val="99"/>
    <w:semiHidden/>
    <w:rsid w:val="000712FF"/>
    <w:rPr>
      <w:sz w:val="20"/>
      <w:szCs w:val="20"/>
    </w:rPr>
  </w:style>
  <w:style w:type="character" w:styleId="FootnoteReference">
    <w:name w:val="footnote reference"/>
    <w:basedOn w:val="DefaultParagraphFont"/>
    <w:uiPriority w:val="99"/>
    <w:semiHidden/>
    <w:unhideWhenUsed/>
    <w:rsid w:val="000712FF"/>
    <w:rPr>
      <w:vertAlign w:val="superscript"/>
    </w:rPr>
  </w:style>
  <w:style w:type="character" w:styleId="CommentReference">
    <w:name w:val="annotation reference"/>
    <w:basedOn w:val="DefaultParagraphFont"/>
    <w:uiPriority w:val="99"/>
    <w:semiHidden/>
    <w:unhideWhenUsed/>
    <w:rsid w:val="00004277"/>
    <w:rPr>
      <w:sz w:val="16"/>
      <w:szCs w:val="16"/>
    </w:rPr>
  </w:style>
  <w:style w:type="paragraph" w:styleId="CommentText">
    <w:name w:val="annotation text"/>
    <w:basedOn w:val="Normal"/>
    <w:link w:val="CommentTextChar"/>
    <w:uiPriority w:val="99"/>
    <w:semiHidden/>
    <w:unhideWhenUsed/>
    <w:rsid w:val="00004277"/>
  </w:style>
  <w:style w:type="character" w:customStyle="1" w:styleId="CommentTextChar">
    <w:name w:val="Comment Text Char"/>
    <w:basedOn w:val="DefaultParagraphFont"/>
    <w:link w:val="CommentText"/>
    <w:uiPriority w:val="99"/>
    <w:semiHidden/>
    <w:rsid w:val="00004277"/>
    <w:rPr>
      <w:rFonts w:ascii="Times New Roman" w:hAnsi="Times New Roman" w:cs="Times New Roman"/>
      <w:sz w:val="20"/>
      <w:szCs w:val="20"/>
    </w:rPr>
  </w:style>
  <w:style w:type="character" w:styleId="Hyperlink">
    <w:name w:val="Hyperlink"/>
    <w:basedOn w:val="DefaultParagraphFont"/>
    <w:uiPriority w:val="99"/>
    <w:unhideWhenUsed/>
    <w:rsid w:val="00615795"/>
    <w:rPr>
      <w:color w:val="0000FF" w:themeColor="hyperlink"/>
      <w:u w:val="single"/>
    </w:rPr>
  </w:style>
  <w:style w:type="paragraph" w:customStyle="1" w:styleId="Header1">
    <w:name w:val="_Header 1"/>
    <w:basedOn w:val="Normal"/>
    <w:link w:val="Header1Char"/>
    <w:qFormat/>
    <w:rsid w:val="00E26035"/>
    <w:pPr>
      <w:keepNext/>
      <w:keepLines/>
      <w:tabs>
        <w:tab w:val="left" w:pos="720"/>
        <w:tab w:val="left" w:pos="1440"/>
      </w:tabs>
      <w:ind w:firstLine="0"/>
      <w:outlineLvl w:val="0"/>
    </w:pPr>
    <w:rPr>
      <w:b/>
      <w:caps/>
      <w:szCs w:val="24"/>
      <w:u w:val="single"/>
    </w:rPr>
  </w:style>
  <w:style w:type="paragraph" w:customStyle="1" w:styleId="Header2">
    <w:name w:val="_Header 2"/>
    <w:basedOn w:val="ListParagraph"/>
    <w:link w:val="Header2Char"/>
    <w:qFormat/>
    <w:rsid w:val="007136F3"/>
    <w:pPr>
      <w:keepNext/>
      <w:keepLines/>
      <w:numPr>
        <w:numId w:val="7"/>
      </w:numPr>
      <w:tabs>
        <w:tab w:val="left" w:pos="360"/>
        <w:tab w:val="left" w:pos="1440"/>
      </w:tabs>
      <w:ind w:left="720" w:hanging="720"/>
      <w:outlineLvl w:val="1"/>
    </w:pPr>
    <w:rPr>
      <w:rFonts w:ascii="Palatino Linotype" w:hAnsi="Palatino Linotype"/>
      <w:b/>
      <w:szCs w:val="24"/>
    </w:rPr>
  </w:style>
  <w:style w:type="character" w:customStyle="1" w:styleId="Header1Char">
    <w:name w:val="_Header 1 Char"/>
    <w:basedOn w:val="DefaultParagraphFont"/>
    <w:link w:val="Header1"/>
    <w:rsid w:val="00E26035"/>
    <w:rPr>
      <w:rFonts w:ascii="Times New Roman" w:hAnsi="Times New Roman" w:cs="Times New Roman"/>
      <w:b/>
      <w:caps/>
      <w:sz w:val="24"/>
      <w:szCs w:val="24"/>
      <w:u w:val="single"/>
    </w:rPr>
  </w:style>
  <w:style w:type="paragraph" w:customStyle="1" w:styleId="NumbereList">
    <w:name w:val="_Numbere List"/>
    <w:basedOn w:val="ListParagraph"/>
    <w:link w:val="NumbereListChar"/>
    <w:qFormat/>
    <w:rsid w:val="00153270"/>
    <w:pPr>
      <w:numPr>
        <w:numId w:val="8"/>
      </w:numPr>
      <w:contextualSpacing w:val="0"/>
    </w:pPr>
    <w:rPr>
      <w:szCs w:val="24"/>
    </w:rPr>
  </w:style>
  <w:style w:type="character" w:customStyle="1" w:styleId="ListParagraphChar">
    <w:name w:val="List Paragraph Char"/>
    <w:basedOn w:val="DefaultParagraphFont"/>
    <w:link w:val="ListParagraph"/>
    <w:uiPriority w:val="34"/>
    <w:rsid w:val="00D829CE"/>
    <w:rPr>
      <w:rFonts w:ascii="Times New Roman" w:hAnsi="Times New Roman" w:cs="Times New Roman"/>
      <w:sz w:val="20"/>
      <w:szCs w:val="20"/>
    </w:rPr>
  </w:style>
  <w:style w:type="character" w:customStyle="1" w:styleId="Header2Char">
    <w:name w:val="_Header 2 Char"/>
    <w:basedOn w:val="ListParagraphChar"/>
    <w:link w:val="Header2"/>
    <w:rsid w:val="007136F3"/>
    <w:rPr>
      <w:rFonts w:ascii="Palatino Linotype" w:hAnsi="Palatino Linotype" w:cs="Times New Roman"/>
      <w:b/>
      <w:sz w:val="24"/>
      <w:szCs w:val="24"/>
    </w:rPr>
  </w:style>
  <w:style w:type="character" w:customStyle="1" w:styleId="NumbereListChar">
    <w:name w:val="_Numbere List Char"/>
    <w:basedOn w:val="ListParagraphChar"/>
    <w:link w:val="NumbereList"/>
    <w:rsid w:val="00153270"/>
    <w:rPr>
      <w:rFonts w:ascii="Times New Roman" w:hAnsi="Times New Roman" w:cs="Times New Roman"/>
      <w:sz w:val="24"/>
      <w:szCs w:val="24"/>
    </w:rPr>
  </w:style>
  <w:style w:type="paragraph" w:customStyle="1" w:styleId="Caption-courtname">
    <w:name w:val="Caption - court name"/>
    <w:basedOn w:val="Normal"/>
    <w:qFormat/>
    <w:rsid w:val="00FA5042"/>
    <w:pPr>
      <w:tabs>
        <w:tab w:val="left" w:pos="360"/>
        <w:tab w:val="left" w:pos="720"/>
        <w:tab w:val="left" w:pos="1080"/>
        <w:tab w:val="left" w:pos="1440"/>
        <w:tab w:val="left" w:pos="1800"/>
        <w:tab w:val="left" w:pos="2160"/>
        <w:tab w:val="left" w:pos="2520"/>
        <w:tab w:val="left" w:pos="2880"/>
      </w:tabs>
      <w:spacing w:before="20" w:after="0" w:line="260" w:lineRule="exact"/>
      <w:ind w:firstLine="0"/>
      <w:jc w:val="center"/>
    </w:pPr>
    <w:rPr>
      <w:rFonts w:ascii="Palatino Linotype" w:hAnsi="Palatino Linotype"/>
      <w:smallCaps/>
      <w:spacing w:val="40"/>
      <w:kern w:val="16"/>
      <w:sz w:val="22"/>
      <w:szCs w:val="24"/>
      <w14:textOutline w14:w="3175" w14:cap="rnd" w14:cmpd="sng" w14:algn="ctr">
        <w14:solidFill>
          <w14:schemeClr w14:val="bg2">
            <w14:alpha w14:val="85000"/>
            <w14:lumMod w14:val="50000"/>
          </w14:schemeClr>
        </w14:solidFill>
        <w14:prstDash w14:val="solid"/>
        <w14:bevel/>
      </w14:textOutline>
      <w14:ligatures w14:val="standard"/>
    </w:rPr>
  </w:style>
  <w:style w:type="paragraph" w:customStyle="1" w:styleId="Caption-partyname">
    <w:name w:val="Caption - party name"/>
    <w:basedOn w:val="Normal"/>
    <w:qFormat/>
    <w:rsid w:val="00FA5042"/>
    <w:pPr>
      <w:tabs>
        <w:tab w:val="left" w:pos="360"/>
        <w:tab w:val="left" w:pos="720"/>
        <w:tab w:val="left" w:pos="1080"/>
        <w:tab w:val="left" w:pos="1440"/>
        <w:tab w:val="left" w:pos="1800"/>
        <w:tab w:val="left" w:pos="2160"/>
        <w:tab w:val="left" w:pos="2520"/>
        <w:tab w:val="left" w:pos="2880"/>
      </w:tabs>
      <w:spacing w:after="40" w:line="300" w:lineRule="exact"/>
      <w:ind w:firstLine="0"/>
      <w:jc w:val="center"/>
    </w:pPr>
    <w:rPr>
      <w:rFonts w:ascii="Palatino Linotype" w:hAnsi="Palatino Linotype"/>
      <w:b/>
      <w:kern w:val="16"/>
      <w:szCs w:val="24"/>
      <w14:textOutline w14:w="3175" w14:cap="rnd" w14:cmpd="sng" w14:algn="ctr">
        <w14:noFill/>
        <w14:prstDash w14:val="solid"/>
        <w14:bevel/>
      </w14:textOutline>
      <w14:ligatures w14:val="standard"/>
    </w:rPr>
  </w:style>
  <w:style w:type="paragraph" w:customStyle="1" w:styleId="Caption-titleofdocument">
    <w:name w:val="Caption - title of document"/>
    <w:basedOn w:val="Normal"/>
    <w:qFormat/>
    <w:rsid w:val="00FA5042"/>
    <w:pPr>
      <w:tabs>
        <w:tab w:val="left" w:pos="360"/>
        <w:tab w:val="left" w:pos="720"/>
        <w:tab w:val="left" w:pos="1080"/>
        <w:tab w:val="left" w:pos="1440"/>
        <w:tab w:val="left" w:pos="1800"/>
        <w:tab w:val="left" w:pos="2160"/>
        <w:tab w:val="left" w:pos="2520"/>
        <w:tab w:val="left" w:pos="2880"/>
      </w:tabs>
      <w:spacing w:before="200" w:after="200" w:line="340" w:lineRule="exact"/>
      <w:ind w:left="360" w:right="360" w:firstLine="0"/>
      <w:jc w:val="center"/>
    </w:pPr>
    <w:rPr>
      <w:rFonts w:ascii="Palatino Linotype" w:hAnsi="Palatino Linotype"/>
      <w:b/>
      <w:caps/>
      <w:spacing w:val="20"/>
      <w:kern w:val="16"/>
      <w:szCs w:val="24"/>
      <w14:textOutline w14:w="3175" w14:cap="rnd" w14:cmpd="sng" w14:algn="ctr">
        <w14:noFill/>
        <w14:prstDash w14:val="solid"/>
        <w14:bevel/>
      </w14:textOutline>
      <w14:ligatures w14:val="standard"/>
    </w:rPr>
  </w:style>
  <w:style w:type="paragraph" w:customStyle="1" w:styleId="Caption-judgename">
    <w:name w:val="Caption - judge name"/>
    <w:basedOn w:val="Normal"/>
    <w:qFormat/>
    <w:rsid w:val="00FA5042"/>
    <w:pPr>
      <w:tabs>
        <w:tab w:val="left" w:pos="360"/>
        <w:tab w:val="left" w:pos="720"/>
        <w:tab w:val="left" w:pos="1080"/>
        <w:tab w:val="left" w:pos="1440"/>
        <w:tab w:val="left" w:pos="1800"/>
        <w:tab w:val="left" w:pos="2160"/>
        <w:tab w:val="left" w:pos="2520"/>
        <w:tab w:val="left" w:pos="2880"/>
      </w:tabs>
      <w:spacing w:line="340" w:lineRule="exact"/>
      <w:ind w:firstLine="0"/>
      <w:jc w:val="center"/>
    </w:pPr>
    <w:rPr>
      <w:rFonts w:ascii="Palatino Linotype" w:hAnsi="Palatino Linotype"/>
      <w:i/>
      <w:kern w:val="16"/>
      <w:szCs w:val="24"/>
      <w14:textOutline w14:w="3175" w14:cap="rnd" w14:cmpd="sng" w14:algn="ctr">
        <w14:noFill/>
        <w14:prstDash w14:val="solid"/>
        <w14:bevel/>
      </w14:textOutline>
      <w14:ligatures w14:val="standard"/>
    </w:rPr>
  </w:style>
  <w:style w:type="paragraph" w:customStyle="1" w:styleId="Caption-vincasename">
    <w:name w:val="Caption - &quot;v&quot; in case name"/>
    <w:basedOn w:val="Normal"/>
    <w:qFormat/>
    <w:rsid w:val="00FA5042"/>
    <w:pPr>
      <w:tabs>
        <w:tab w:val="left" w:pos="360"/>
        <w:tab w:val="left" w:pos="720"/>
        <w:tab w:val="left" w:pos="1080"/>
        <w:tab w:val="left" w:pos="1440"/>
        <w:tab w:val="left" w:pos="1800"/>
        <w:tab w:val="left" w:pos="2160"/>
        <w:tab w:val="left" w:pos="2520"/>
        <w:tab w:val="left" w:pos="2880"/>
      </w:tabs>
      <w:spacing w:after="40" w:line="340" w:lineRule="exact"/>
      <w:ind w:firstLine="0"/>
      <w:jc w:val="center"/>
    </w:pPr>
    <w:rPr>
      <w:rFonts w:ascii="Palatino Linotype" w:hAnsi="Palatino Linotype"/>
      <w:kern w:val="16"/>
      <w:szCs w:val="24"/>
      <w14:textOutline w14:w="3175" w14:cap="rnd" w14:cmpd="sng" w14:algn="ctr">
        <w14:noFill/>
        <w14:prstDash w14:val="solid"/>
        <w14:bevel/>
      </w14:textOutline>
      <w14:ligatures w14:val="standard"/>
    </w:rPr>
  </w:style>
  <w:style w:type="paragraph" w:customStyle="1" w:styleId="Caption-docketnumber">
    <w:name w:val="Caption - docket number"/>
    <w:basedOn w:val="Normal"/>
    <w:qFormat/>
    <w:rsid w:val="00FA5042"/>
    <w:pPr>
      <w:tabs>
        <w:tab w:val="left" w:pos="360"/>
        <w:tab w:val="left" w:pos="720"/>
        <w:tab w:val="left" w:pos="1080"/>
        <w:tab w:val="left" w:pos="1440"/>
        <w:tab w:val="left" w:pos="1800"/>
        <w:tab w:val="left" w:pos="2160"/>
        <w:tab w:val="left" w:pos="2520"/>
        <w:tab w:val="left" w:pos="2880"/>
      </w:tabs>
      <w:spacing w:after="0" w:line="340" w:lineRule="exact"/>
      <w:ind w:firstLine="0"/>
      <w:jc w:val="center"/>
    </w:pPr>
    <w:rPr>
      <w:rFonts w:ascii="Palatino Linotype" w:hAnsi="Palatino Linotype"/>
      <w:kern w:val="16"/>
      <w:szCs w:val="24"/>
      <w14:textOutline w14:w="3175" w14:cap="rnd" w14:cmpd="sng" w14:algn="ctr">
        <w14:noFill/>
        <w14:prstDash w14:val="solid"/>
        <w14:bevel/>
      </w14:textOutline>
      <w14:ligatures w14:val="standard"/>
    </w:rPr>
  </w:style>
  <w:style w:type="paragraph" w:customStyle="1" w:styleId="Caption-partytitle">
    <w:name w:val="Caption - party title"/>
    <w:basedOn w:val="Caption-partyname"/>
    <w:qFormat/>
    <w:rsid w:val="00FA5042"/>
    <w:rPr>
      <w:b w:val="0"/>
      <w:i/>
    </w:rPr>
  </w:style>
  <w:style w:type="paragraph" w:customStyle="1" w:styleId="Body">
    <w:name w:val="Body"/>
    <w:basedOn w:val="Normal"/>
    <w:qFormat/>
    <w:rsid w:val="007136F3"/>
    <w:pPr>
      <w:ind w:firstLine="360"/>
    </w:pPr>
    <w:rPr>
      <w:rFonts w:ascii="Palatino Linotype" w:hAnsi="Palatino Linotype"/>
      <w:szCs w:val="24"/>
    </w:rPr>
  </w:style>
  <w:style w:type="paragraph" w:customStyle="1" w:styleId="Signature-judgename">
    <w:name w:val="Signature - judge name"/>
    <w:basedOn w:val="Body"/>
    <w:qFormat/>
    <w:rsid w:val="006D30DB"/>
    <w:pPr>
      <w:tabs>
        <w:tab w:val="left" w:pos="360"/>
        <w:tab w:val="left" w:pos="720"/>
        <w:tab w:val="left" w:pos="1080"/>
        <w:tab w:val="left" w:pos="1440"/>
        <w:tab w:val="left" w:pos="1800"/>
        <w:tab w:val="left" w:pos="2160"/>
        <w:tab w:val="left" w:pos="2520"/>
        <w:tab w:val="left" w:pos="2880"/>
        <w:tab w:val="left" w:pos="3240"/>
        <w:tab w:val="left" w:pos="3600"/>
      </w:tabs>
      <w:spacing w:after="0" w:line="300" w:lineRule="exact"/>
      <w:ind w:firstLine="0"/>
      <w:jc w:val="center"/>
    </w:pPr>
    <w:rPr>
      <w:smallCaps/>
      <w:kern w:val="16"/>
      <w14:textOutline w14:w="3175" w14:cap="rnd" w14:cmpd="sng" w14:algn="ctr">
        <w14:noFill/>
        <w14:prstDash w14:val="solid"/>
        <w14:bevel/>
      </w14:textOutline>
      <w14:ligatures w14:val="standard"/>
    </w:rPr>
  </w:style>
  <w:style w:type="paragraph" w:customStyle="1" w:styleId="Signature-judgetitle">
    <w:name w:val="Signature - judge title"/>
    <w:basedOn w:val="Body"/>
    <w:qFormat/>
    <w:rsid w:val="006D30DB"/>
    <w:pPr>
      <w:tabs>
        <w:tab w:val="left" w:pos="360"/>
        <w:tab w:val="left" w:pos="720"/>
        <w:tab w:val="left" w:pos="1080"/>
        <w:tab w:val="left" w:pos="1440"/>
        <w:tab w:val="left" w:pos="1800"/>
        <w:tab w:val="left" w:pos="2160"/>
        <w:tab w:val="left" w:pos="2520"/>
        <w:tab w:val="left" w:pos="2880"/>
        <w:tab w:val="left" w:pos="3240"/>
        <w:tab w:val="left" w:pos="3600"/>
      </w:tabs>
      <w:spacing w:after="0" w:line="300" w:lineRule="exact"/>
      <w:ind w:firstLine="0"/>
      <w:jc w:val="center"/>
    </w:pPr>
    <w:rPr>
      <w:kern w:val="16"/>
      <w14:textOutline w14:w="3175" w14:cap="rnd" w14:cmpd="sng" w14:algn="ctr">
        <w14:noFill/>
        <w14:prstDash w14:val="solid"/>
        <w14:bevel/>
      </w14:textOutline>
      <w14:ligatures w14:val="standard"/>
    </w:rPr>
  </w:style>
  <w:style w:type="paragraph" w:customStyle="1" w:styleId="Signature-Soorderedline">
    <w:name w:val="Signature - &quot;So ordered&quot; line"/>
    <w:basedOn w:val="Body"/>
    <w:qFormat/>
    <w:rsid w:val="006D30DB"/>
    <w:pPr>
      <w:tabs>
        <w:tab w:val="left" w:pos="360"/>
        <w:tab w:val="left" w:pos="720"/>
        <w:tab w:val="left" w:pos="1080"/>
        <w:tab w:val="left" w:pos="1440"/>
        <w:tab w:val="left" w:pos="1800"/>
        <w:tab w:val="left" w:pos="2160"/>
        <w:tab w:val="left" w:pos="2520"/>
        <w:tab w:val="left" w:pos="2880"/>
        <w:tab w:val="left" w:pos="3240"/>
        <w:tab w:val="left" w:pos="3600"/>
      </w:tabs>
      <w:spacing w:after="80" w:line="340" w:lineRule="exact"/>
      <w:jc w:val="right"/>
    </w:pPr>
    <w:rPr>
      <w:i/>
      <w:kern w:val="16"/>
      <w14:textOutline w14:w="3175" w14:cap="rnd" w14:cmpd="sng" w14:algn="ctr">
        <w14:noFill/>
        <w14:prstDash w14:val="solid"/>
        <w14:bevel/>
      </w14:textOutline>
      <w14:ligatures w14:val="standar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98585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A4EBF9-9338-4EF3-BDA6-C646FBC318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2989</Words>
  <Characters>17040</Characters>
  <Application>Microsoft Office Word</Application>
  <DocSecurity>0</DocSecurity>
  <Lines>142</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2021-09-23T20:58:00Z</dcterms:created>
  <dcterms:modified xsi:type="dcterms:W3CDTF">2021-09-23T20:58:00Z</dcterms:modified>
</cp:coreProperties>
</file>